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93C2" w14:textId="77777777" w:rsidR="00F24758" w:rsidRDefault="00F24758" w:rsidP="00F24758">
      <w:pPr>
        <w:ind w:left="-1080"/>
        <w:rPr>
          <w:rFonts w:ascii="Aptos" w:hAnsi="Aptos"/>
          <w:sz w:val="22"/>
          <w:szCs w:val="22"/>
        </w:rPr>
      </w:pPr>
    </w:p>
    <w:p w14:paraId="001CA5ED" w14:textId="77777777" w:rsidR="00295821" w:rsidRPr="009E4CDA" w:rsidRDefault="00295821" w:rsidP="00295821">
      <w:pPr>
        <w:jc w:val="center"/>
        <w:rPr>
          <w:b/>
          <w:bCs/>
          <w:smallCaps/>
          <w:sz w:val="56"/>
          <w:szCs w:val="56"/>
        </w:rPr>
      </w:pPr>
      <w:r w:rsidRPr="009E4CDA">
        <w:rPr>
          <w:b/>
          <w:bCs/>
          <w:smallCaps/>
          <w:sz w:val="56"/>
          <w:szCs w:val="56"/>
        </w:rPr>
        <w:t xml:space="preserve">Colloque annuel </w:t>
      </w:r>
    </w:p>
    <w:p w14:paraId="661619E3" w14:textId="77777777" w:rsidR="00295821" w:rsidRPr="008B6330" w:rsidRDefault="00295821" w:rsidP="00295821">
      <w:pPr>
        <w:jc w:val="center"/>
        <w:rPr>
          <w:b/>
          <w:bCs/>
          <w:color w:val="183487"/>
        </w:rPr>
      </w:pPr>
    </w:p>
    <w:p w14:paraId="7EE03B11" w14:textId="77777777" w:rsidR="009E4CDA" w:rsidRDefault="009E4CDA" w:rsidP="00295821">
      <w:pPr>
        <w:jc w:val="center"/>
        <w:rPr>
          <w:b/>
          <w:bCs/>
          <w:smallCaps/>
          <w:color w:val="183487"/>
          <w:sz w:val="48"/>
          <w:szCs w:val="48"/>
          <w:u w:color="183487"/>
        </w:rPr>
      </w:pPr>
    </w:p>
    <w:p w14:paraId="528713BE" w14:textId="77777777" w:rsidR="00CC6878" w:rsidRPr="00F8086A" w:rsidRDefault="00CC6878" w:rsidP="00BF1333">
      <w:pPr>
        <w:ind w:left="-709"/>
        <w:jc w:val="center"/>
        <w:rPr>
          <w:b/>
          <w:bCs/>
          <w:smallCaps/>
          <w:color w:val="183487"/>
          <w:sz w:val="48"/>
          <w:szCs w:val="48"/>
          <w:u w:color="183487"/>
        </w:rPr>
      </w:pPr>
      <w:r w:rsidRPr="00F8086A">
        <w:rPr>
          <w:b/>
          <w:bCs/>
          <w:smallCaps/>
          <w:color w:val="183487"/>
          <w:sz w:val="48"/>
          <w:szCs w:val="48"/>
          <w:u w:color="183487"/>
        </w:rPr>
        <w:t>Convergence ou divergence ?</w:t>
      </w:r>
    </w:p>
    <w:p w14:paraId="73B06D10" w14:textId="77777777" w:rsidR="00704B93" w:rsidRPr="00F8086A" w:rsidRDefault="00CC6878" w:rsidP="00BF1333">
      <w:pPr>
        <w:ind w:left="-709"/>
        <w:jc w:val="center"/>
        <w:rPr>
          <w:b/>
          <w:bCs/>
          <w:smallCaps/>
          <w:color w:val="183487"/>
          <w:sz w:val="48"/>
          <w:szCs w:val="48"/>
          <w:u w:color="183487"/>
        </w:rPr>
      </w:pPr>
      <w:r w:rsidRPr="00F8086A">
        <w:rPr>
          <w:b/>
          <w:bCs/>
          <w:smallCaps/>
          <w:color w:val="183487"/>
          <w:sz w:val="48"/>
          <w:szCs w:val="48"/>
          <w:u w:color="183487"/>
        </w:rPr>
        <w:t>l</w:t>
      </w:r>
      <w:r w:rsidR="00295821" w:rsidRPr="00F8086A">
        <w:rPr>
          <w:b/>
          <w:bCs/>
          <w:smallCaps/>
          <w:color w:val="183487"/>
          <w:sz w:val="48"/>
          <w:szCs w:val="48"/>
          <w:u w:color="183487"/>
        </w:rPr>
        <w:t xml:space="preserve">’arbitrage </w:t>
      </w:r>
      <w:r w:rsidRPr="00F8086A">
        <w:rPr>
          <w:b/>
          <w:bCs/>
          <w:smallCaps/>
          <w:color w:val="183487"/>
          <w:sz w:val="48"/>
          <w:szCs w:val="48"/>
          <w:u w:color="183487"/>
        </w:rPr>
        <w:t>à l’épreuve</w:t>
      </w:r>
    </w:p>
    <w:p w14:paraId="78EBFA6C" w14:textId="361F8EA7" w:rsidR="00295821" w:rsidRPr="00F8086A" w:rsidRDefault="00CC6878" w:rsidP="00BF1333">
      <w:pPr>
        <w:ind w:left="-709"/>
        <w:jc w:val="center"/>
        <w:rPr>
          <w:b/>
          <w:bCs/>
          <w:smallCaps/>
          <w:color w:val="183487"/>
          <w:sz w:val="48"/>
          <w:szCs w:val="48"/>
          <w:u w:color="183487"/>
        </w:rPr>
      </w:pPr>
      <w:r w:rsidRPr="00F8086A">
        <w:rPr>
          <w:b/>
          <w:bCs/>
          <w:smallCaps/>
          <w:color w:val="183487"/>
          <w:sz w:val="48"/>
          <w:szCs w:val="48"/>
          <w:u w:color="183487"/>
        </w:rPr>
        <w:t>de l’Union</w:t>
      </w:r>
      <w:r w:rsidR="00BF1333" w:rsidRPr="00F8086A">
        <w:rPr>
          <w:b/>
          <w:bCs/>
          <w:smallCaps/>
          <w:color w:val="183487"/>
          <w:sz w:val="48"/>
          <w:szCs w:val="48"/>
          <w:u w:color="183487"/>
        </w:rPr>
        <w:t xml:space="preserve"> </w:t>
      </w:r>
      <w:r w:rsidRPr="00F8086A">
        <w:rPr>
          <w:b/>
          <w:bCs/>
          <w:smallCaps/>
          <w:color w:val="183487"/>
          <w:sz w:val="48"/>
          <w:szCs w:val="48"/>
          <w:u w:color="183487"/>
        </w:rPr>
        <w:t>européenne</w:t>
      </w:r>
    </w:p>
    <w:p w14:paraId="0FF2EB1C" w14:textId="77777777" w:rsidR="00295821" w:rsidRPr="00F8086A" w:rsidRDefault="00295821" w:rsidP="00295821">
      <w:pPr>
        <w:jc w:val="center"/>
        <w:rPr>
          <w:b/>
          <w:bCs/>
          <w:color w:val="183487"/>
        </w:rPr>
      </w:pPr>
    </w:p>
    <w:p w14:paraId="1A7C882E" w14:textId="77777777" w:rsidR="00B17E7C" w:rsidRPr="00F8086A" w:rsidRDefault="00B17E7C" w:rsidP="00B17E7C">
      <w:pPr>
        <w:tabs>
          <w:tab w:val="left" w:pos="5760"/>
        </w:tabs>
        <w:jc w:val="center"/>
        <w:rPr>
          <w:rFonts w:ascii="Aptos" w:hAnsi="Aptos"/>
          <w:b/>
          <w:color w:val="183487"/>
          <w:sz w:val="36"/>
          <w:szCs w:val="36"/>
        </w:rPr>
      </w:pPr>
      <w:r w:rsidRPr="00F8086A">
        <w:rPr>
          <w:rFonts w:ascii="Aptos" w:hAnsi="Aptos"/>
          <w:b/>
          <w:color w:val="183487"/>
          <w:sz w:val="36"/>
          <w:szCs w:val="36"/>
        </w:rPr>
        <w:t>Jeudi 13 novembre 2025</w:t>
      </w:r>
    </w:p>
    <w:p w14:paraId="6DC699BE" w14:textId="77777777" w:rsidR="00BF1333" w:rsidRPr="00F8086A" w:rsidRDefault="00BF1333" w:rsidP="00B17E7C">
      <w:pPr>
        <w:tabs>
          <w:tab w:val="left" w:pos="5760"/>
        </w:tabs>
        <w:jc w:val="center"/>
        <w:rPr>
          <w:rFonts w:ascii="Aptos" w:hAnsi="Aptos"/>
          <w:b/>
          <w:color w:val="183487"/>
          <w:sz w:val="36"/>
          <w:szCs w:val="36"/>
        </w:rPr>
      </w:pPr>
    </w:p>
    <w:p w14:paraId="0FD9AD21" w14:textId="77777777" w:rsidR="00B17E7C" w:rsidRPr="00E40B7B" w:rsidRDefault="00B17E7C" w:rsidP="00B17E7C">
      <w:pPr>
        <w:jc w:val="center"/>
        <w:rPr>
          <w:rFonts w:ascii="Aptos" w:hAnsi="Aptos"/>
        </w:rPr>
      </w:pPr>
      <w:proofErr w:type="gramStart"/>
      <w:r w:rsidRPr="00E40B7B">
        <w:rPr>
          <w:rFonts w:ascii="Aptos" w:hAnsi="Aptos"/>
        </w:rPr>
        <w:t>sous</w:t>
      </w:r>
      <w:proofErr w:type="gramEnd"/>
      <w:r w:rsidRPr="00E40B7B">
        <w:rPr>
          <w:rFonts w:ascii="Aptos" w:hAnsi="Aptos"/>
        </w:rPr>
        <w:t xml:space="preserve"> la direction scientifique de</w:t>
      </w:r>
    </w:p>
    <w:p w14:paraId="2CD373FA" w14:textId="77777777" w:rsidR="00B17E7C" w:rsidRPr="00E40B7B" w:rsidRDefault="00B17E7C" w:rsidP="00B17E7C">
      <w:pPr>
        <w:jc w:val="center"/>
        <w:rPr>
          <w:rFonts w:ascii="Aptos" w:hAnsi="Aptos"/>
        </w:rPr>
      </w:pPr>
    </w:p>
    <w:p w14:paraId="4714FF02" w14:textId="77777777" w:rsidR="00B17E7C" w:rsidRPr="00E40B7B" w:rsidRDefault="00B17E7C" w:rsidP="00B17E7C">
      <w:pPr>
        <w:jc w:val="center"/>
        <w:rPr>
          <w:rFonts w:ascii="Aptos" w:hAnsi="Aptos"/>
          <w:b/>
          <w:bCs/>
          <w:sz w:val="26"/>
          <w:szCs w:val="26"/>
        </w:rPr>
      </w:pPr>
      <w:r w:rsidRPr="00E40B7B">
        <w:rPr>
          <w:rFonts w:ascii="Aptos" w:hAnsi="Aptos"/>
          <w:b/>
          <w:bCs/>
          <w:sz w:val="26"/>
          <w:szCs w:val="26"/>
        </w:rPr>
        <w:t>Mathias AUDIT</w:t>
      </w:r>
    </w:p>
    <w:p w14:paraId="0B87CA9E" w14:textId="67FB9E9B" w:rsidR="00B17E7C" w:rsidRDefault="00B17E7C" w:rsidP="00B17E7C">
      <w:pPr>
        <w:jc w:val="center"/>
        <w:rPr>
          <w:rFonts w:ascii="Aptos" w:hAnsi="Aptos"/>
          <w:i/>
          <w:iCs/>
          <w:sz w:val="22"/>
          <w:szCs w:val="22"/>
        </w:rPr>
      </w:pPr>
      <w:r w:rsidRPr="00E40B7B">
        <w:rPr>
          <w:rFonts w:ascii="Aptos" w:hAnsi="Aptos"/>
          <w:i/>
          <w:iCs/>
          <w:sz w:val="22"/>
          <w:szCs w:val="22"/>
        </w:rPr>
        <w:t>Professeur à l’</w:t>
      </w:r>
      <w:r w:rsidR="00B42791">
        <w:rPr>
          <w:rFonts w:ascii="Aptos" w:hAnsi="Aptos"/>
          <w:i/>
          <w:iCs/>
          <w:sz w:val="22"/>
          <w:szCs w:val="22"/>
        </w:rPr>
        <w:t>Université Panthéon-Sorbonne</w:t>
      </w:r>
    </w:p>
    <w:p w14:paraId="7374CF89" w14:textId="205DF3B4" w:rsidR="00B17E7C" w:rsidRPr="00E40B7B" w:rsidRDefault="00B17E7C" w:rsidP="00B17E7C">
      <w:pPr>
        <w:jc w:val="center"/>
        <w:rPr>
          <w:rFonts w:ascii="Aptos" w:hAnsi="Aptos"/>
          <w:i/>
          <w:iCs/>
          <w:sz w:val="22"/>
          <w:szCs w:val="22"/>
        </w:rPr>
      </w:pPr>
      <w:r>
        <w:rPr>
          <w:rFonts w:ascii="Aptos" w:hAnsi="Aptos"/>
          <w:i/>
          <w:iCs/>
          <w:sz w:val="22"/>
          <w:szCs w:val="22"/>
        </w:rPr>
        <w:t>Avocat associé (Audit Duprey Fekl)</w:t>
      </w:r>
    </w:p>
    <w:p w14:paraId="634AA730" w14:textId="77777777" w:rsidR="00B17E7C" w:rsidRPr="00E40B7B" w:rsidRDefault="00B17E7C" w:rsidP="00B17E7C">
      <w:pPr>
        <w:jc w:val="center"/>
        <w:rPr>
          <w:rFonts w:ascii="Aptos" w:hAnsi="Aptos"/>
          <w:i/>
          <w:iCs/>
          <w:sz w:val="22"/>
          <w:szCs w:val="22"/>
        </w:rPr>
      </w:pPr>
    </w:p>
    <w:p w14:paraId="7E42627E" w14:textId="5FB7B2BF" w:rsidR="00295821" w:rsidRPr="00EB290E" w:rsidRDefault="00B17E7C" w:rsidP="00295821">
      <w:pPr>
        <w:jc w:val="center"/>
        <w:rPr>
          <w:b/>
          <w:bCs/>
          <w:smallCaps/>
        </w:rPr>
      </w:pPr>
      <w:r>
        <w:rPr>
          <w:b/>
          <w:bCs/>
          <w:smallCaps/>
        </w:rPr>
        <w:t>Aéroclub de France</w:t>
      </w:r>
    </w:p>
    <w:p w14:paraId="53C968DE" w14:textId="553402F5" w:rsidR="00295821" w:rsidRPr="009D3A39" w:rsidRDefault="00B17E7C" w:rsidP="00295821">
      <w:pPr>
        <w:ind w:left="708" w:hanging="708"/>
        <w:jc w:val="center"/>
        <w:rPr>
          <w:rFonts w:ascii="Calibri" w:hAnsi="Calibri"/>
          <w:b/>
          <w:sz w:val="22"/>
          <w:szCs w:val="22"/>
        </w:rPr>
      </w:pPr>
      <w:r>
        <w:rPr>
          <w:b/>
        </w:rPr>
        <w:t>6 rue de Galilée, 75116</w:t>
      </w:r>
      <w:r w:rsidR="00295821" w:rsidRPr="009D3A39">
        <w:rPr>
          <w:b/>
        </w:rPr>
        <w:t xml:space="preserve"> Paris</w:t>
      </w:r>
    </w:p>
    <w:p w14:paraId="70C8F878" w14:textId="77777777" w:rsidR="00295821" w:rsidRDefault="00295821" w:rsidP="00295821">
      <w:pPr>
        <w:jc w:val="both"/>
        <w:rPr>
          <w:sz w:val="22"/>
          <w:szCs w:val="22"/>
        </w:rPr>
      </w:pPr>
    </w:p>
    <w:p w14:paraId="68F0FC0B" w14:textId="77777777" w:rsidR="00295821" w:rsidRDefault="00295821" w:rsidP="00295821">
      <w:pPr>
        <w:jc w:val="both"/>
        <w:rPr>
          <w:sz w:val="22"/>
          <w:szCs w:val="22"/>
        </w:rPr>
      </w:pPr>
      <w:r w:rsidRPr="00BD5F7B">
        <w:rPr>
          <w:sz w:val="22"/>
          <w:szCs w:val="22"/>
        </w:rPr>
        <w:tab/>
      </w:r>
    </w:p>
    <w:p w14:paraId="000213EE" w14:textId="77777777" w:rsidR="00295821" w:rsidRDefault="00295821" w:rsidP="00295821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182A7724" wp14:editId="3029591A">
                <wp:simplePos x="0" y="0"/>
                <wp:positionH relativeFrom="column">
                  <wp:posOffset>1961515</wp:posOffset>
                </wp:positionH>
                <wp:positionV relativeFrom="line">
                  <wp:posOffset>66675</wp:posOffset>
                </wp:positionV>
                <wp:extent cx="2139950" cy="539750"/>
                <wp:effectExtent l="8890" t="6985" r="13335" b="5715"/>
                <wp:wrapSquare wrapText="bothSides"/>
                <wp:docPr id="163853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39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713EBC" w14:textId="77777777" w:rsidR="00295821" w:rsidRDefault="00295821" w:rsidP="002958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A7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45pt;margin-top:5.25pt;width:168.5pt;height:42.5pt;z-index:25165926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">
                <v:stroke joinstyle="round"/>
                <v:path arrowok="t"/>
                <v:textbox inset="3.6pt,,3.6pt">
                  <w:txbxContent>
                    <w:p w14:paraId="6A713EBC" w14:textId="77777777" w:rsidR="00295821" w:rsidRDefault="00295821" w:rsidP="002958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PROGRAMME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6AC35472" w14:textId="77777777" w:rsidR="00295821" w:rsidRDefault="00295821" w:rsidP="00295821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28B8217" w14:textId="77777777" w:rsidR="00295821" w:rsidRDefault="00295821" w:rsidP="00295821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1D0A8A8B" w14:textId="77777777" w:rsidR="00295821" w:rsidRDefault="00295821" w:rsidP="00295821"/>
    <w:p w14:paraId="3871B656" w14:textId="77777777" w:rsidR="00295821" w:rsidRDefault="00295821" w:rsidP="00295821"/>
    <w:p w14:paraId="22D86313" w14:textId="21C407CC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r w:rsidRPr="00C0592C">
        <w:rPr>
          <w:rFonts w:ascii="Aptos" w:hAnsi="Aptos"/>
          <w:b/>
          <w:bCs/>
          <w:i/>
          <w:iCs/>
          <w:sz w:val="22"/>
          <w:szCs w:val="22"/>
        </w:rPr>
        <w:t>9 :00 :</w:t>
      </w:r>
      <w:r w:rsidR="00B17E7C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Accueil des participants</w:t>
      </w:r>
    </w:p>
    <w:p w14:paraId="625D92BD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3AD33766" w14:textId="786BDFB8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C0592C">
        <w:rPr>
          <w:rFonts w:ascii="Aptos" w:hAnsi="Aptos"/>
          <w:b/>
          <w:bCs/>
          <w:i/>
          <w:iCs/>
          <w:sz w:val="22"/>
          <w:szCs w:val="22"/>
        </w:rPr>
        <w:t>9:</w:t>
      </w:r>
      <w:proofErr w:type="gramEnd"/>
      <w:r w:rsidRPr="00C0592C">
        <w:rPr>
          <w:rFonts w:ascii="Aptos" w:hAnsi="Aptos"/>
          <w:b/>
          <w:bCs/>
          <w:i/>
          <w:iCs/>
          <w:sz w:val="22"/>
          <w:szCs w:val="22"/>
        </w:rPr>
        <w:t>30 : Mot d’accueil</w:t>
      </w:r>
      <w:r w:rsidRPr="00C0592C">
        <w:rPr>
          <w:rFonts w:ascii="Aptos" w:hAnsi="Aptos"/>
          <w:bCs/>
          <w:i/>
          <w:iCs/>
          <w:sz w:val="22"/>
          <w:szCs w:val="22"/>
        </w:rPr>
        <w:t> </w:t>
      </w:r>
    </w:p>
    <w:p w14:paraId="54011C9E" w14:textId="54671D84" w:rsidR="00C0592C" w:rsidRPr="00C0592C" w:rsidRDefault="00B17E7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r>
        <w:rPr>
          <w:rFonts w:ascii="Aptos" w:hAnsi="Aptos"/>
          <w:bCs/>
          <w:i/>
          <w:iCs/>
          <w:sz w:val="22"/>
          <w:szCs w:val="22"/>
        </w:rPr>
        <w:tab/>
      </w:r>
      <w:r w:rsidR="00C0592C" w:rsidRPr="00C0592C">
        <w:rPr>
          <w:rFonts w:ascii="Aptos" w:hAnsi="Aptos"/>
          <w:bCs/>
          <w:sz w:val="22"/>
          <w:szCs w:val="22"/>
        </w:rPr>
        <w:t xml:space="preserve">M. Jérôme </w:t>
      </w:r>
      <w:proofErr w:type="spellStart"/>
      <w:r w:rsidR="00C0592C" w:rsidRPr="00C0592C">
        <w:rPr>
          <w:rFonts w:ascii="Aptos" w:hAnsi="Aptos"/>
          <w:bCs/>
          <w:sz w:val="22"/>
          <w:szCs w:val="22"/>
        </w:rPr>
        <w:t>Ortscheidt</w:t>
      </w:r>
      <w:proofErr w:type="spellEnd"/>
      <w:r w:rsidR="00C0592C" w:rsidRPr="00C0592C">
        <w:rPr>
          <w:rFonts w:ascii="Aptos" w:hAnsi="Aptos"/>
          <w:bCs/>
          <w:i/>
          <w:iCs/>
          <w:sz w:val="22"/>
          <w:szCs w:val="22"/>
        </w:rPr>
        <w:t xml:space="preserve">, </w:t>
      </w:r>
      <w:proofErr w:type="gramStart"/>
      <w:r w:rsidR="00C8166E">
        <w:rPr>
          <w:rFonts w:ascii="Aptos" w:hAnsi="Aptos"/>
          <w:bCs/>
          <w:i/>
          <w:iCs/>
          <w:sz w:val="22"/>
          <w:szCs w:val="22"/>
        </w:rPr>
        <w:t>Avocat</w:t>
      </w:r>
      <w:proofErr w:type="gramEnd"/>
      <w:r w:rsidR="00C8166E">
        <w:rPr>
          <w:rFonts w:ascii="Aptos" w:hAnsi="Aptos"/>
          <w:bCs/>
          <w:i/>
          <w:iCs/>
          <w:sz w:val="22"/>
          <w:szCs w:val="22"/>
        </w:rPr>
        <w:t xml:space="preserve"> au Conseil d’Etat et à la Cour de </w:t>
      </w:r>
      <w:proofErr w:type="gramStart"/>
      <w:r w:rsidR="00C8166E">
        <w:rPr>
          <w:rFonts w:ascii="Aptos" w:hAnsi="Aptos"/>
          <w:bCs/>
          <w:i/>
          <w:iCs/>
          <w:sz w:val="22"/>
          <w:szCs w:val="22"/>
        </w:rPr>
        <w:t>Cassation</w:t>
      </w:r>
      <w:proofErr w:type="gramEnd"/>
      <w:r w:rsidR="00C8166E">
        <w:rPr>
          <w:rFonts w:ascii="Aptos" w:hAnsi="Aptos"/>
          <w:bCs/>
          <w:i/>
          <w:iCs/>
          <w:sz w:val="22"/>
          <w:szCs w:val="22"/>
        </w:rPr>
        <w:t xml:space="preserve">, </w:t>
      </w:r>
      <w:r w:rsidR="00C0592C" w:rsidRPr="00C0592C">
        <w:rPr>
          <w:rFonts w:ascii="Aptos" w:hAnsi="Aptos"/>
          <w:bCs/>
          <w:i/>
          <w:iCs/>
          <w:sz w:val="22"/>
          <w:szCs w:val="22"/>
        </w:rPr>
        <w:t>Président du CFA</w:t>
      </w:r>
    </w:p>
    <w:p w14:paraId="49B3CE10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11F50E89" w14:textId="7916C77C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r w:rsidRPr="00C0592C">
        <w:rPr>
          <w:rFonts w:ascii="Aptos" w:hAnsi="Aptos"/>
          <w:b/>
          <w:bCs/>
          <w:i/>
          <w:iCs/>
          <w:sz w:val="22"/>
          <w:szCs w:val="22"/>
        </w:rPr>
        <w:t>9 :40 :</w:t>
      </w:r>
      <w:r w:rsidR="00B17E7C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 xml:space="preserve">Introduction générale </w:t>
      </w:r>
    </w:p>
    <w:p w14:paraId="013B65A1" w14:textId="39BC161B" w:rsidR="00C0592C" w:rsidRPr="00C0592C" w:rsidRDefault="00C0592C" w:rsidP="00B17E7C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ind w:left="708"/>
        <w:jc w:val="both"/>
        <w:rPr>
          <w:rFonts w:ascii="Aptos" w:hAnsi="Aptos"/>
          <w:b/>
          <w:bCs/>
          <w:i/>
          <w:iCs/>
          <w:sz w:val="22"/>
          <w:szCs w:val="22"/>
        </w:rPr>
      </w:pPr>
      <w:r w:rsidRPr="00C0592C">
        <w:rPr>
          <w:rFonts w:ascii="Aptos" w:hAnsi="Aptos"/>
          <w:bCs/>
          <w:sz w:val="22"/>
          <w:szCs w:val="22"/>
        </w:rPr>
        <w:t>Mathias Audit</w:t>
      </w:r>
      <w:r w:rsidRPr="00C0592C">
        <w:rPr>
          <w:rFonts w:ascii="Aptos" w:hAnsi="Aptos"/>
          <w:bCs/>
          <w:i/>
          <w:iCs/>
          <w:sz w:val="22"/>
          <w:szCs w:val="22"/>
        </w:rPr>
        <w:t>, Professeur à l’</w:t>
      </w:r>
      <w:r w:rsidR="00975AAF">
        <w:rPr>
          <w:rFonts w:ascii="Aptos" w:hAnsi="Aptos"/>
          <w:bCs/>
          <w:i/>
          <w:iCs/>
          <w:sz w:val="22"/>
          <w:szCs w:val="22"/>
        </w:rPr>
        <w:t xml:space="preserve">Université Panthéon-Sorbonne, </w:t>
      </w:r>
      <w:proofErr w:type="gramStart"/>
      <w:r w:rsidRPr="00C0592C">
        <w:rPr>
          <w:rFonts w:ascii="Aptos" w:hAnsi="Aptos"/>
          <w:bCs/>
          <w:i/>
          <w:iCs/>
          <w:sz w:val="22"/>
          <w:szCs w:val="22"/>
        </w:rPr>
        <w:t>Avocat</w:t>
      </w:r>
      <w:proofErr w:type="gramEnd"/>
      <w:r w:rsidRPr="00C0592C">
        <w:rPr>
          <w:rFonts w:ascii="Aptos" w:hAnsi="Aptos"/>
          <w:bCs/>
          <w:i/>
          <w:iCs/>
          <w:sz w:val="22"/>
          <w:szCs w:val="22"/>
        </w:rPr>
        <w:t xml:space="preserve"> associé (Audit Duprey Fekl)</w:t>
      </w:r>
    </w:p>
    <w:p w14:paraId="5E828416" w14:textId="77777777" w:rsidR="00BF1333" w:rsidRPr="00C0592C" w:rsidRDefault="00BF1333" w:rsidP="00B17E7C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ind w:left="708"/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1C345C9A" w14:textId="4F5AFE35" w:rsidR="00C0592C" w:rsidRPr="00C0592C" w:rsidRDefault="00C0592C" w:rsidP="00BF1333">
      <w:pPr>
        <w:numPr>
          <w:ilvl w:val="0"/>
          <w:numId w:val="10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center"/>
        <w:rPr>
          <w:rFonts w:ascii="Aptos" w:hAnsi="Aptos"/>
          <w:b/>
          <w:bCs/>
          <w:i/>
          <w:iCs/>
          <w:sz w:val="22"/>
          <w:szCs w:val="22"/>
        </w:rPr>
      </w:pPr>
      <w:r w:rsidRPr="00C0592C">
        <w:rPr>
          <w:rFonts w:ascii="Aptos" w:hAnsi="Aptos"/>
          <w:b/>
          <w:bCs/>
          <w:i/>
          <w:iCs/>
          <w:sz w:val="22"/>
          <w:szCs w:val="22"/>
          <w:u w:val="single"/>
        </w:rPr>
        <w:t>Matinée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 : Arbitrage commercial international</w:t>
      </w:r>
    </w:p>
    <w:p w14:paraId="1FD14C73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1D7ED028" w14:textId="0875D3E0" w:rsidR="00C0592C" w:rsidRPr="00E72119" w:rsidRDefault="00C0592C" w:rsidP="00A43565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C0592C">
        <w:rPr>
          <w:rFonts w:ascii="Aptos" w:hAnsi="Aptos"/>
          <w:b/>
          <w:bCs/>
          <w:i/>
          <w:iCs/>
          <w:sz w:val="22"/>
          <w:szCs w:val="22"/>
        </w:rPr>
        <w:t>10:</w:t>
      </w:r>
      <w:proofErr w:type="gramEnd"/>
      <w:r w:rsidRPr="00C0592C">
        <w:rPr>
          <w:rFonts w:ascii="Aptos" w:hAnsi="Aptos"/>
          <w:b/>
          <w:bCs/>
          <w:i/>
          <w:iCs/>
          <w:sz w:val="22"/>
          <w:szCs w:val="22"/>
        </w:rPr>
        <w:t>00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ab/>
      </w:r>
      <w:r w:rsidR="00B17E7C" w:rsidRPr="00B17E7C">
        <w:rPr>
          <w:rFonts w:ascii="Aptos" w:hAnsi="Aptos"/>
          <w:b/>
          <w:bCs/>
          <w:i/>
          <w:iCs/>
          <w:sz w:val="22"/>
          <w:szCs w:val="22"/>
        </w:rPr>
        <w:t xml:space="preserve">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Un droit européen uniforme de l’arbitrage commercial : avenir</w:t>
      </w:r>
      <w:r w:rsidR="00B17E7C" w:rsidRPr="00B17E7C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 xml:space="preserve">radieux ou fausse bonne </w:t>
      </w:r>
      <w:r w:rsidRPr="00E72119">
        <w:rPr>
          <w:rFonts w:ascii="Aptos" w:hAnsi="Aptos"/>
          <w:b/>
          <w:bCs/>
          <w:i/>
          <w:iCs/>
          <w:sz w:val="22"/>
          <w:szCs w:val="22"/>
        </w:rPr>
        <w:t>idée ?</w:t>
      </w:r>
    </w:p>
    <w:p w14:paraId="2504406F" w14:textId="2EC6EB35" w:rsidR="00C0592C" w:rsidRPr="00E72119" w:rsidRDefault="00B17E7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r w:rsidRPr="00E72119">
        <w:rPr>
          <w:rFonts w:ascii="Aptos" w:hAnsi="Aptos"/>
          <w:bCs/>
          <w:i/>
          <w:iCs/>
          <w:sz w:val="22"/>
          <w:szCs w:val="22"/>
        </w:rPr>
        <w:tab/>
      </w:r>
      <w:r w:rsidR="00C0592C" w:rsidRPr="00E72119">
        <w:rPr>
          <w:rFonts w:ascii="Aptos" w:hAnsi="Aptos"/>
          <w:bCs/>
          <w:sz w:val="22"/>
          <w:szCs w:val="22"/>
        </w:rPr>
        <w:t>Caroline Kleiner</w:t>
      </w:r>
      <w:r w:rsidR="00C0592C" w:rsidRPr="00E72119">
        <w:rPr>
          <w:rFonts w:ascii="Aptos" w:hAnsi="Aptos"/>
          <w:bCs/>
          <w:i/>
          <w:iCs/>
          <w:sz w:val="22"/>
          <w:szCs w:val="22"/>
        </w:rPr>
        <w:t>, Professeure à l’Université Paris Cité</w:t>
      </w:r>
    </w:p>
    <w:p w14:paraId="2F28BB1E" w14:textId="77777777" w:rsidR="00C0592C" w:rsidRPr="005A5F28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color w:val="EE0000"/>
          <w:sz w:val="22"/>
          <w:szCs w:val="22"/>
        </w:rPr>
      </w:pPr>
    </w:p>
    <w:p w14:paraId="1D378162" w14:textId="113ACF53" w:rsidR="00C0592C" w:rsidRPr="00C0592C" w:rsidRDefault="00C0592C" w:rsidP="00067C55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C0592C">
        <w:rPr>
          <w:rFonts w:ascii="Aptos" w:hAnsi="Aptos"/>
          <w:b/>
          <w:bCs/>
          <w:i/>
          <w:iCs/>
          <w:sz w:val="22"/>
          <w:szCs w:val="22"/>
        </w:rPr>
        <w:t>10:</w:t>
      </w:r>
      <w:proofErr w:type="gramEnd"/>
      <w:r w:rsidRPr="00C0592C">
        <w:rPr>
          <w:rFonts w:ascii="Aptos" w:hAnsi="Aptos"/>
          <w:b/>
          <w:bCs/>
          <w:i/>
          <w:iCs/>
          <w:sz w:val="22"/>
          <w:szCs w:val="22"/>
        </w:rPr>
        <w:t>20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ab/>
      </w:r>
      <w:r w:rsidR="00B17E7C" w:rsidRPr="00B17E7C">
        <w:rPr>
          <w:rFonts w:ascii="Aptos" w:hAnsi="Aptos"/>
          <w:b/>
          <w:bCs/>
          <w:i/>
          <w:iCs/>
          <w:sz w:val="22"/>
          <w:szCs w:val="22"/>
        </w:rPr>
        <w:t xml:space="preserve">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Quelle place pour l’arbitrage commercial au sein de l’espace</w:t>
      </w:r>
      <w:r w:rsidR="00B17E7C" w:rsidRPr="00B17E7C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judiciaire européen ?</w:t>
      </w:r>
    </w:p>
    <w:p w14:paraId="6022E6AB" w14:textId="0E392036" w:rsidR="00BF1333" w:rsidRDefault="00B17E7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r w:rsidRPr="00AB5798">
        <w:rPr>
          <w:rFonts w:ascii="Aptos" w:hAnsi="Aptos"/>
          <w:bCs/>
          <w:i/>
          <w:iCs/>
          <w:sz w:val="22"/>
          <w:szCs w:val="22"/>
        </w:rPr>
        <w:tab/>
      </w:r>
      <w:r w:rsidR="00C0592C" w:rsidRPr="00AB5798">
        <w:rPr>
          <w:rFonts w:ascii="Aptos" w:hAnsi="Aptos"/>
          <w:bCs/>
          <w:sz w:val="22"/>
          <w:szCs w:val="22"/>
        </w:rPr>
        <w:t>Sylvain Bollée,</w:t>
      </w:r>
      <w:r w:rsidR="00C0592C" w:rsidRPr="00AB5798">
        <w:rPr>
          <w:rFonts w:ascii="Aptos" w:hAnsi="Aptos"/>
          <w:bCs/>
          <w:i/>
          <w:iCs/>
          <w:sz w:val="22"/>
          <w:szCs w:val="22"/>
        </w:rPr>
        <w:t xml:space="preserve"> </w:t>
      </w:r>
      <w:r w:rsidR="00AB5798" w:rsidRPr="00AB5798">
        <w:rPr>
          <w:rFonts w:ascii="Aptos" w:hAnsi="Aptos"/>
          <w:bCs/>
          <w:i/>
          <w:iCs/>
          <w:sz w:val="22"/>
          <w:szCs w:val="22"/>
        </w:rPr>
        <w:t>Professeur à l'</w:t>
      </w:r>
      <w:r w:rsidR="00975AAF">
        <w:rPr>
          <w:rFonts w:ascii="Aptos" w:hAnsi="Aptos"/>
          <w:bCs/>
          <w:i/>
          <w:iCs/>
          <w:sz w:val="22"/>
          <w:szCs w:val="22"/>
        </w:rPr>
        <w:t>Université Panthéon-Sorbonne</w:t>
      </w:r>
    </w:p>
    <w:p w14:paraId="612249AE" w14:textId="77777777" w:rsidR="00975AAF" w:rsidRDefault="00975AAF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4CA991F1" w14:textId="77777777" w:rsidR="00975AAF" w:rsidRPr="00AB5798" w:rsidRDefault="00975AAF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756B5594" w14:textId="70C08583" w:rsidR="00C0592C" w:rsidRPr="005A5F28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color w:val="EE0000"/>
          <w:sz w:val="22"/>
          <w:szCs w:val="22"/>
        </w:rPr>
      </w:pPr>
    </w:p>
    <w:p w14:paraId="31BF0BD2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09355747" w14:textId="654F26FC" w:rsidR="00C0592C" w:rsidRPr="00E87F9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E87F9C">
        <w:rPr>
          <w:rFonts w:ascii="Aptos" w:hAnsi="Aptos"/>
          <w:b/>
          <w:bCs/>
          <w:i/>
          <w:iCs/>
          <w:sz w:val="22"/>
          <w:szCs w:val="22"/>
        </w:rPr>
        <w:t>10:</w:t>
      </w:r>
      <w:proofErr w:type="gramEnd"/>
      <w:r w:rsidRPr="00E87F9C">
        <w:rPr>
          <w:rFonts w:ascii="Aptos" w:hAnsi="Aptos"/>
          <w:b/>
          <w:bCs/>
          <w:i/>
          <w:iCs/>
          <w:sz w:val="22"/>
          <w:szCs w:val="22"/>
        </w:rPr>
        <w:t>40</w:t>
      </w:r>
      <w:r w:rsidRPr="00E87F9C">
        <w:rPr>
          <w:rFonts w:ascii="Aptos" w:hAnsi="Aptos"/>
          <w:bCs/>
          <w:i/>
          <w:iCs/>
          <w:sz w:val="22"/>
          <w:szCs w:val="22"/>
        </w:rPr>
        <w:tab/>
      </w:r>
      <w:r w:rsidR="00BF1333" w:rsidRPr="00E87F9C">
        <w:rPr>
          <w:rFonts w:ascii="Aptos" w:hAnsi="Aptos"/>
          <w:bCs/>
          <w:i/>
          <w:iCs/>
          <w:sz w:val="22"/>
          <w:szCs w:val="22"/>
        </w:rPr>
        <w:t xml:space="preserve">: </w:t>
      </w:r>
      <w:r w:rsidRPr="00E87F9C">
        <w:rPr>
          <w:rFonts w:ascii="Aptos" w:hAnsi="Aptos"/>
          <w:b/>
          <w:bCs/>
          <w:i/>
          <w:iCs/>
          <w:sz w:val="22"/>
          <w:szCs w:val="22"/>
        </w:rPr>
        <w:t xml:space="preserve">L’ordre public européen : quel impact sur le </w:t>
      </w:r>
      <w:proofErr w:type="spellStart"/>
      <w:r w:rsidRPr="00E87F9C">
        <w:rPr>
          <w:rFonts w:ascii="Aptos" w:hAnsi="Aptos"/>
          <w:b/>
          <w:bCs/>
          <w:i/>
          <w:iCs/>
          <w:sz w:val="22"/>
          <w:szCs w:val="22"/>
        </w:rPr>
        <w:t>contrle</w:t>
      </w:r>
      <w:proofErr w:type="spellEnd"/>
      <w:r w:rsidRPr="00E87F9C">
        <w:rPr>
          <w:rFonts w:ascii="Aptos" w:hAnsi="Aptos"/>
          <w:b/>
          <w:bCs/>
          <w:i/>
          <w:iCs/>
          <w:sz w:val="22"/>
          <w:szCs w:val="22"/>
        </w:rPr>
        <w:t xml:space="preserve"> des sentences ? </w:t>
      </w:r>
    </w:p>
    <w:p w14:paraId="5E61E60E" w14:textId="06CB6F18" w:rsidR="00C0592C" w:rsidRPr="00E87F9C" w:rsidRDefault="00BF1333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r w:rsidRPr="00E87F9C">
        <w:rPr>
          <w:rFonts w:ascii="Aptos" w:hAnsi="Aptos"/>
          <w:bCs/>
          <w:i/>
          <w:iCs/>
          <w:sz w:val="22"/>
          <w:szCs w:val="22"/>
        </w:rPr>
        <w:tab/>
      </w:r>
      <w:r w:rsidR="00C0592C" w:rsidRPr="00E87F9C">
        <w:rPr>
          <w:rFonts w:ascii="Aptos" w:hAnsi="Aptos"/>
          <w:bCs/>
          <w:sz w:val="22"/>
          <w:szCs w:val="22"/>
        </w:rPr>
        <w:t>Benjamin R</w:t>
      </w:r>
      <w:r w:rsidR="00771203" w:rsidRPr="00E87F9C">
        <w:rPr>
          <w:rFonts w:ascii="Aptos" w:hAnsi="Aptos"/>
          <w:bCs/>
          <w:sz w:val="22"/>
          <w:szCs w:val="22"/>
        </w:rPr>
        <w:t>é</w:t>
      </w:r>
      <w:r w:rsidR="00C0592C" w:rsidRPr="00E87F9C">
        <w:rPr>
          <w:rFonts w:ascii="Aptos" w:hAnsi="Aptos"/>
          <w:bCs/>
          <w:sz w:val="22"/>
          <w:szCs w:val="22"/>
        </w:rPr>
        <w:t>my</w:t>
      </w:r>
      <w:r w:rsidR="00C0592C" w:rsidRPr="00E87F9C">
        <w:rPr>
          <w:rFonts w:ascii="Aptos" w:hAnsi="Aptos"/>
          <w:bCs/>
          <w:i/>
          <w:iCs/>
          <w:sz w:val="22"/>
          <w:szCs w:val="22"/>
        </w:rPr>
        <w:t>, Professeur à l’Université de Cergy-Pontoise</w:t>
      </w:r>
    </w:p>
    <w:p w14:paraId="6CC387D1" w14:textId="77777777" w:rsidR="00C0592C" w:rsidRPr="00E87F9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243E49E0" w14:textId="6218762B" w:rsidR="00C0592C" w:rsidRPr="00E87F9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E87F9C">
        <w:rPr>
          <w:rFonts w:ascii="Aptos" w:hAnsi="Aptos"/>
          <w:b/>
          <w:bCs/>
          <w:i/>
          <w:iCs/>
          <w:sz w:val="22"/>
          <w:szCs w:val="22"/>
        </w:rPr>
        <w:t>11:</w:t>
      </w:r>
      <w:proofErr w:type="gramEnd"/>
      <w:r w:rsidRPr="00E87F9C">
        <w:rPr>
          <w:rFonts w:ascii="Aptos" w:hAnsi="Aptos"/>
          <w:b/>
          <w:bCs/>
          <w:i/>
          <w:iCs/>
          <w:sz w:val="22"/>
          <w:szCs w:val="22"/>
        </w:rPr>
        <w:t>00</w:t>
      </w:r>
      <w:r w:rsidRPr="00E87F9C">
        <w:rPr>
          <w:rFonts w:ascii="Aptos" w:hAnsi="Aptos"/>
          <w:b/>
          <w:bCs/>
          <w:i/>
          <w:iCs/>
          <w:sz w:val="22"/>
          <w:szCs w:val="22"/>
        </w:rPr>
        <w:tab/>
      </w:r>
      <w:r w:rsidR="00BF1333" w:rsidRPr="00E87F9C">
        <w:rPr>
          <w:rFonts w:ascii="Aptos" w:hAnsi="Aptos"/>
          <w:b/>
          <w:bCs/>
          <w:i/>
          <w:iCs/>
          <w:sz w:val="22"/>
          <w:szCs w:val="22"/>
        </w:rPr>
        <w:t xml:space="preserve">: </w:t>
      </w:r>
      <w:r w:rsidRPr="00E87F9C">
        <w:rPr>
          <w:rFonts w:ascii="Aptos" w:hAnsi="Aptos"/>
          <w:b/>
          <w:bCs/>
          <w:i/>
          <w:iCs/>
          <w:sz w:val="22"/>
          <w:szCs w:val="22"/>
        </w:rPr>
        <w:t>Questions du public</w:t>
      </w:r>
    </w:p>
    <w:p w14:paraId="04A4CE0D" w14:textId="77777777" w:rsidR="00C0592C" w:rsidRPr="00E87F9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41817AA0" w14:textId="6CD4A2B1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C0592C">
        <w:rPr>
          <w:rFonts w:ascii="Aptos" w:hAnsi="Aptos"/>
          <w:b/>
          <w:bCs/>
          <w:i/>
          <w:iCs/>
          <w:sz w:val="22"/>
          <w:szCs w:val="22"/>
        </w:rPr>
        <w:t>11:</w:t>
      </w:r>
      <w:proofErr w:type="gramEnd"/>
      <w:r w:rsidRPr="00C0592C">
        <w:rPr>
          <w:rFonts w:ascii="Aptos" w:hAnsi="Aptos"/>
          <w:b/>
          <w:bCs/>
          <w:i/>
          <w:iCs/>
          <w:sz w:val="22"/>
          <w:szCs w:val="22"/>
        </w:rPr>
        <w:t>15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ab/>
      </w:r>
      <w:r w:rsidR="00BF1333">
        <w:rPr>
          <w:rFonts w:ascii="Aptos" w:hAnsi="Aptos"/>
          <w:b/>
          <w:bCs/>
          <w:i/>
          <w:iCs/>
          <w:sz w:val="22"/>
          <w:szCs w:val="22"/>
        </w:rPr>
        <w:t xml:space="preserve">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Pause</w:t>
      </w:r>
    </w:p>
    <w:p w14:paraId="1F4A24EB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4382EC57" w14:textId="000795AD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proofErr w:type="gramStart"/>
      <w:r w:rsidRPr="00C0592C">
        <w:rPr>
          <w:rFonts w:ascii="Aptos" w:hAnsi="Aptos"/>
          <w:b/>
          <w:bCs/>
          <w:i/>
          <w:iCs/>
          <w:sz w:val="22"/>
          <w:szCs w:val="22"/>
        </w:rPr>
        <w:t>11:</w:t>
      </w:r>
      <w:proofErr w:type="gramEnd"/>
      <w:r w:rsidRPr="00C0592C">
        <w:rPr>
          <w:rFonts w:ascii="Aptos" w:hAnsi="Aptos"/>
          <w:b/>
          <w:bCs/>
          <w:i/>
          <w:iCs/>
          <w:sz w:val="22"/>
          <w:szCs w:val="22"/>
        </w:rPr>
        <w:t>30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ab/>
      </w:r>
      <w:r w:rsidR="00BF1333">
        <w:rPr>
          <w:rFonts w:ascii="Aptos" w:hAnsi="Aptos"/>
          <w:b/>
          <w:bCs/>
          <w:i/>
          <w:iCs/>
          <w:sz w:val="22"/>
          <w:szCs w:val="22"/>
        </w:rPr>
        <w:t xml:space="preserve">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L’arbitrage international confronté aux mesures restrictives européennes contre la Russie</w:t>
      </w:r>
    </w:p>
    <w:p w14:paraId="10B18EAA" w14:textId="30BB21F0" w:rsidR="00C0592C" w:rsidRPr="00272758" w:rsidRDefault="00BF1333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r w:rsidRPr="005A5F28">
        <w:rPr>
          <w:rFonts w:ascii="Aptos" w:hAnsi="Aptos"/>
          <w:bCs/>
          <w:i/>
          <w:iCs/>
          <w:color w:val="EE0000"/>
          <w:sz w:val="22"/>
          <w:szCs w:val="22"/>
        </w:rPr>
        <w:tab/>
      </w:r>
      <w:r w:rsidR="00C0592C" w:rsidRPr="00272758">
        <w:rPr>
          <w:rFonts w:ascii="Aptos" w:hAnsi="Aptos"/>
          <w:bCs/>
          <w:sz w:val="22"/>
          <w:szCs w:val="22"/>
        </w:rPr>
        <w:t xml:space="preserve">Charlotte </w:t>
      </w:r>
      <w:proofErr w:type="spellStart"/>
      <w:r w:rsidR="00C0592C" w:rsidRPr="00272758">
        <w:rPr>
          <w:rFonts w:ascii="Aptos" w:hAnsi="Aptos"/>
          <w:bCs/>
          <w:sz w:val="22"/>
          <w:szCs w:val="22"/>
        </w:rPr>
        <w:t>Beaucillon</w:t>
      </w:r>
      <w:proofErr w:type="spellEnd"/>
      <w:r w:rsidR="00C0592C" w:rsidRPr="00272758">
        <w:rPr>
          <w:rFonts w:ascii="Aptos" w:hAnsi="Aptos"/>
          <w:bCs/>
          <w:sz w:val="22"/>
          <w:szCs w:val="22"/>
        </w:rPr>
        <w:t>,</w:t>
      </w:r>
      <w:r w:rsidR="00C0592C" w:rsidRPr="00272758">
        <w:rPr>
          <w:rFonts w:ascii="Aptos" w:hAnsi="Aptos"/>
          <w:bCs/>
          <w:i/>
          <w:iCs/>
          <w:sz w:val="22"/>
          <w:szCs w:val="22"/>
        </w:rPr>
        <w:t xml:space="preserve"> Professeure à l’Université Paris-Est Créteil (UPEC)</w:t>
      </w:r>
    </w:p>
    <w:p w14:paraId="06BAC70F" w14:textId="77777777" w:rsidR="00C0592C" w:rsidRPr="00272758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4E663B68" w14:textId="0735EF06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C0592C">
        <w:rPr>
          <w:rFonts w:ascii="Aptos" w:hAnsi="Aptos"/>
          <w:b/>
          <w:bCs/>
          <w:i/>
          <w:iCs/>
          <w:sz w:val="22"/>
          <w:szCs w:val="22"/>
        </w:rPr>
        <w:t>11:</w:t>
      </w:r>
      <w:proofErr w:type="gramEnd"/>
      <w:r w:rsidRPr="00C0592C">
        <w:rPr>
          <w:rFonts w:ascii="Aptos" w:hAnsi="Aptos"/>
          <w:b/>
          <w:bCs/>
          <w:i/>
          <w:iCs/>
          <w:sz w:val="22"/>
          <w:szCs w:val="22"/>
        </w:rPr>
        <w:t>50</w:t>
      </w:r>
      <w:r w:rsidRPr="00C0592C">
        <w:rPr>
          <w:rFonts w:ascii="Aptos" w:hAnsi="Aptos"/>
          <w:bCs/>
          <w:i/>
          <w:iCs/>
          <w:sz w:val="22"/>
          <w:szCs w:val="22"/>
        </w:rPr>
        <w:tab/>
      </w:r>
      <w:r w:rsidR="00BF1333">
        <w:rPr>
          <w:rFonts w:ascii="Aptos" w:hAnsi="Aptos"/>
          <w:bCs/>
          <w:i/>
          <w:iCs/>
          <w:sz w:val="22"/>
          <w:szCs w:val="22"/>
        </w:rPr>
        <w:t xml:space="preserve">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Table ronde : Quel rôle la Cour de justice joue-t-elle (ou devrait-elle</w:t>
      </w:r>
      <w:r w:rsidR="00BF1333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jouer) en matière d'arbitrage commercial ?</w:t>
      </w:r>
    </w:p>
    <w:p w14:paraId="4301E61D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3AE5BE80" w14:textId="3B1F7C8A" w:rsidR="00C0592C" w:rsidRPr="00E16647" w:rsidRDefault="00BF1333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r w:rsidRPr="005A5F28">
        <w:rPr>
          <w:rFonts w:ascii="Aptos" w:hAnsi="Aptos"/>
          <w:bCs/>
          <w:i/>
          <w:iCs/>
          <w:color w:val="EE0000"/>
          <w:sz w:val="22"/>
          <w:szCs w:val="22"/>
        </w:rPr>
        <w:tab/>
      </w:r>
      <w:r w:rsidR="00C0592C" w:rsidRPr="00E16647">
        <w:rPr>
          <w:rFonts w:ascii="Aptos" w:hAnsi="Aptos"/>
          <w:bCs/>
          <w:sz w:val="22"/>
          <w:szCs w:val="22"/>
        </w:rPr>
        <w:t>Modérateur : Claire Debourg,</w:t>
      </w:r>
      <w:r w:rsidR="00C0592C" w:rsidRPr="00E16647">
        <w:rPr>
          <w:rFonts w:ascii="Aptos" w:hAnsi="Aptos"/>
          <w:bCs/>
          <w:i/>
          <w:iCs/>
          <w:sz w:val="22"/>
          <w:szCs w:val="22"/>
        </w:rPr>
        <w:t xml:space="preserve"> Professeure à l’Université Paris Nanterre</w:t>
      </w:r>
    </w:p>
    <w:p w14:paraId="1ACA17C8" w14:textId="77777777" w:rsidR="00C0592C" w:rsidRPr="00E16647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55FF20FB" w14:textId="41F99F49" w:rsidR="00C0592C" w:rsidRPr="00C0592C" w:rsidRDefault="00BF1333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sz w:val="22"/>
          <w:szCs w:val="22"/>
        </w:rPr>
      </w:pPr>
      <w:r w:rsidRPr="00BF1333">
        <w:rPr>
          <w:rFonts w:ascii="Aptos" w:hAnsi="Aptos"/>
          <w:bCs/>
          <w:sz w:val="22"/>
          <w:szCs w:val="22"/>
        </w:rPr>
        <w:tab/>
      </w:r>
      <w:r w:rsidR="00C0592C" w:rsidRPr="00C0592C">
        <w:rPr>
          <w:rFonts w:ascii="Aptos" w:hAnsi="Aptos"/>
          <w:bCs/>
          <w:sz w:val="22"/>
          <w:szCs w:val="22"/>
        </w:rPr>
        <w:t>Panélistes :</w:t>
      </w:r>
    </w:p>
    <w:p w14:paraId="189CAC03" w14:textId="77777777" w:rsidR="00E16647" w:rsidRPr="00E16647" w:rsidRDefault="00C0592C" w:rsidP="00E16647">
      <w:pPr>
        <w:pStyle w:val="Paragraphedeliste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rPr>
          <w:rFonts w:ascii="Aptos" w:hAnsi="Aptos"/>
          <w:bCs/>
          <w:lang w:val="fr-BE"/>
        </w:rPr>
      </w:pPr>
      <w:r w:rsidRPr="00E16647">
        <w:rPr>
          <w:rFonts w:ascii="Aptos" w:hAnsi="Aptos"/>
          <w:bCs/>
        </w:rPr>
        <w:t>Nicolaj Kuplewatzky,</w:t>
      </w:r>
      <w:r w:rsidR="00E16647" w:rsidRPr="00E16647">
        <w:rPr>
          <w:rFonts w:ascii="Aptos" w:hAnsi="Aptos"/>
          <w:bCs/>
        </w:rPr>
        <w:t xml:space="preserve"> </w:t>
      </w:r>
      <w:r w:rsidR="00E16647" w:rsidRPr="00E16647">
        <w:rPr>
          <w:rFonts w:ascii="Aptos" w:hAnsi="Aptos"/>
          <w:bCs/>
          <w:lang w:val="fr-BE"/>
        </w:rPr>
        <w:t xml:space="preserve">référendaire auprès de l’avocate générale Tamara </w:t>
      </w:r>
      <w:proofErr w:type="spellStart"/>
      <w:r w:rsidR="00E16647" w:rsidRPr="00E16647">
        <w:rPr>
          <w:rFonts w:ascii="Aptos" w:hAnsi="Aptos"/>
          <w:bCs/>
          <w:lang w:val="fr-BE"/>
        </w:rPr>
        <w:t>Ćapeta</w:t>
      </w:r>
      <w:proofErr w:type="spellEnd"/>
      <w:r w:rsidR="00E16647" w:rsidRPr="00E16647">
        <w:rPr>
          <w:rFonts w:ascii="Aptos" w:hAnsi="Aptos"/>
          <w:bCs/>
          <w:lang w:val="fr-BE"/>
        </w:rPr>
        <w:t xml:space="preserve"> à la Cour de justice de l’Union européenne</w:t>
      </w:r>
    </w:p>
    <w:p w14:paraId="3C97F4D9" w14:textId="49EA71C9" w:rsidR="00C0592C" w:rsidRPr="00E16647" w:rsidRDefault="00C0592C" w:rsidP="00054E9E">
      <w:pPr>
        <w:pStyle w:val="Paragraphedeliste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rPr>
          <w:rFonts w:ascii="Aptos" w:hAnsi="Aptos"/>
          <w:bCs/>
          <w:i/>
          <w:iCs/>
        </w:rPr>
      </w:pPr>
      <w:r w:rsidRPr="00E16647">
        <w:rPr>
          <w:rFonts w:ascii="Aptos" w:hAnsi="Aptos"/>
          <w:bCs/>
        </w:rPr>
        <w:t xml:space="preserve">Tim </w:t>
      </w:r>
      <w:proofErr w:type="spellStart"/>
      <w:r w:rsidRPr="00E16647">
        <w:rPr>
          <w:rFonts w:ascii="Aptos" w:hAnsi="Aptos"/>
          <w:bCs/>
        </w:rPr>
        <w:t>Maxian</w:t>
      </w:r>
      <w:proofErr w:type="spellEnd"/>
      <w:r w:rsidRPr="00E16647">
        <w:rPr>
          <w:rFonts w:ascii="Aptos" w:hAnsi="Aptos"/>
          <w:bCs/>
        </w:rPr>
        <w:t xml:space="preserve"> </w:t>
      </w:r>
      <w:proofErr w:type="spellStart"/>
      <w:r w:rsidRPr="00E16647">
        <w:rPr>
          <w:rFonts w:ascii="Aptos" w:hAnsi="Aptos"/>
          <w:bCs/>
        </w:rPr>
        <w:t>Rusche</w:t>
      </w:r>
      <w:proofErr w:type="spellEnd"/>
      <w:r w:rsidRPr="00E16647">
        <w:rPr>
          <w:rFonts w:ascii="Aptos" w:hAnsi="Aptos"/>
          <w:bCs/>
        </w:rPr>
        <w:t>,</w:t>
      </w:r>
      <w:r w:rsidRPr="00E16647">
        <w:rPr>
          <w:rFonts w:ascii="Aptos" w:hAnsi="Aptos"/>
          <w:bCs/>
          <w:i/>
          <w:iCs/>
        </w:rPr>
        <w:t xml:space="preserve"> </w:t>
      </w:r>
      <w:r w:rsidR="00E16647" w:rsidRPr="00E16647">
        <w:rPr>
          <w:rFonts w:ascii="Aptos" w:hAnsi="Aptos"/>
          <w:bCs/>
          <w:i/>
          <w:iCs/>
        </w:rPr>
        <w:t xml:space="preserve">Conseiller juridique auprès du Service juridique de la Commission européenne et assistant du directeur général. </w:t>
      </w:r>
      <w:r w:rsidRPr="00E16647">
        <w:rPr>
          <w:rFonts w:ascii="Aptos" w:hAnsi="Aptos"/>
          <w:bCs/>
          <w:i/>
          <w:iCs/>
        </w:rPr>
        <w:t xml:space="preserve"> </w:t>
      </w:r>
      <w:proofErr w:type="spellStart"/>
      <w:r w:rsidR="00DF0753" w:rsidRPr="00E16647">
        <w:rPr>
          <w:rFonts w:ascii="Aptos" w:hAnsi="Aptos"/>
          <w:bCs/>
          <w:i/>
          <w:iCs/>
        </w:rPr>
        <w:t>H</w:t>
      </w:r>
      <w:r w:rsidRPr="00E16647">
        <w:rPr>
          <w:rFonts w:ascii="Aptos" w:hAnsi="Aptos"/>
          <w:bCs/>
          <w:i/>
          <w:iCs/>
        </w:rPr>
        <w:t>onorarprofessor</w:t>
      </w:r>
      <w:proofErr w:type="spellEnd"/>
      <w:r w:rsidRPr="00E16647">
        <w:rPr>
          <w:rFonts w:ascii="Aptos" w:hAnsi="Aptos"/>
          <w:bCs/>
          <w:i/>
          <w:iCs/>
        </w:rPr>
        <w:t xml:space="preserve"> à l'Université de Cologne</w:t>
      </w:r>
    </w:p>
    <w:p w14:paraId="2C990538" w14:textId="4896B0C3" w:rsidR="00C0592C" w:rsidRPr="00E87F9C" w:rsidRDefault="00C0592C" w:rsidP="00BF1333">
      <w:pPr>
        <w:pStyle w:val="Paragraphedeliste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rPr>
          <w:rFonts w:ascii="Aptos" w:hAnsi="Aptos"/>
          <w:bCs/>
          <w:i/>
          <w:iCs/>
        </w:rPr>
      </w:pPr>
      <w:r w:rsidRPr="00E87F9C">
        <w:rPr>
          <w:rFonts w:ascii="Aptos" w:hAnsi="Aptos"/>
          <w:bCs/>
        </w:rPr>
        <w:t>Laurence Usunier,</w:t>
      </w:r>
      <w:r w:rsidRPr="00E87F9C">
        <w:rPr>
          <w:rFonts w:ascii="Aptos" w:hAnsi="Aptos"/>
          <w:bCs/>
          <w:i/>
          <w:iCs/>
        </w:rPr>
        <w:t xml:space="preserve"> Professeure </w:t>
      </w:r>
      <w:r w:rsidR="00975AAF" w:rsidRPr="00E87F9C">
        <w:rPr>
          <w:rFonts w:ascii="Aptos" w:hAnsi="Aptos"/>
          <w:bCs/>
          <w:i/>
          <w:iCs/>
        </w:rPr>
        <w:t>à l’Université Panthéon-Sorbonne</w:t>
      </w:r>
    </w:p>
    <w:p w14:paraId="056A0DC3" w14:textId="285CBE4F" w:rsidR="00C0592C" w:rsidRPr="005A5F28" w:rsidRDefault="00C0592C" w:rsidP="00BF1333">
      <w:pPr>
        <w:pStyle w:val="Paragraphedeliste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rPr>
          <w:rFonts w:ascii="Aptos" w:hAnsi="Aptos"/>
          <w:bCs/>
          <w:i/>
          <w:iCs/>
        </w:rPr>
      </w:pPr>
      <w:r w:rsidRPr="005A5F28">
        <w:rPr>
          <w:rFonts w:ascii="Aptos" w:hAnsi="Aptos"/>
          <w:bCs/>
        </w:rPr>
        <w:t>Etienne Farnoux,</w:t>
      </w:r>
      <w:r w:rsidRPr="005A5F28">
        <w:rPr>
          <w:rFonts w:ascii="Aptos" w:hAnsi="Aptos"/>
          <w:bCs/>
          <w:i/>
          <w:iCs/>
        </w:rPr>
        <w:t xml:space="preserve"> Professeur à l’Université</w:t>
      </w:r>
      <w:r w:rsidR="005A5F28">
        <w:rPr>
          <w:rFonts w:ascii="Aptos" w:hAnsi="Aptos"/>
          <w:bCs/>
          <w:i/>
          <w:iCs/>
        </w:rPr>
        <w:t xml:space="preserve"> de Strasbourg détaché à l’Université</w:t>
      </w:r>
      <w:r w:rsidRPr="005A5F28">
        <w:rPr>
          <w:rFonts w:ascii="Aptos" w:hAnsi="Aptos"/>
          <w:bCs/>
          <w:i/>
          <w:iCs/>
        </w:rPr>
        <w:t xml:space="preserve"> Saint-Joseph de Beyrouth</w:t>
      </w:r>
    </w:p>
    <w:p w14:paraId="509EB234" w14:textId="77777777" w:rsidR="00C0592C" w:rsidRPr="005A5F28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color w:val="EE0000"/>
          <w:sz w:val="22"/>
          <w:szCs w:val="22"/>
        </w:rPr>
      </w:pPr>
    </w:p>
    <w:p w14:paraId="73274FDA" w14:textId="5C089277" w:rsid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C0592C">
        <w:rPr>
          <w:rFonts w:ascii="Aptos" w:hAnsi="Aptos"/>
          <w:b/>
          <w:bCs/>
          <w:i/>
          <w:iCs/>
          <w:sz w:val="22"/>
          <w:szCs w:val="22"/>
        </w:rPr>
        <w:t>12:</w:t>
      </w:r>
      <w:proofErr w:type="gramEnd"/>
      <w:r w:rsidRPr="00C0592C">
        <w:rPr>
          <w:rFonts w:ascii="Aptos" w:hAnsi="Aptos"/>
          <w:b/>
          <w:bCs/>
          <w:i/>
          <w:iCs/>
          <w:sz w:val="22"/>
          <w:szCs w:val="22"/>
        </w:rPr>
        <w:t>30</w:t>
      </w:r>
      <w:r w:rsidRPr="00C0592C">
        <w:rPr>
          <w:rFonts w:ascii="Aptos" w:hAnsi="Aptos"/>
          <w:bCs/>
          <w:i/>
          <w:iCs/>
          <w:sz w:val="22"/>
          <w:szCs w:val="22"/>
        </w:rPr>
        <w:tab/>
      </w:r>
      <w:r w:rsidR="00BF1333">
        <w:rPr>
          <w:rFonts w:ascii="Aptos" w:hAnsi="Aptos"/>
          <w:bCs/>
          <w:i/>
          <w:iCs/>
          <w:sz w:val="22"/>
          <w:szCs w:val="22"/>
        </w:rPr>
        <w:t xml:space="preserve">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Questions du public</w:t>
      </w:r>
    </w:p>
    <w:p w14:paraId="5B5E271F" w14:textId="77777777" w:rsidR="00BF1333" w:rsidRPr="00C0592C" w:rsidRDefault="00BF1333" w:rsidP="00BF1333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ind w:left="720"/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462F4BAA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1F76A123" w14:textId="77777777" w:rsidR="00C0592C" w:rsidRDefault="00C0592C" w:rsidP="00BF1333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ind w:left="360"/>
        <w:jc w:val="center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C0592C">
        <w:rPr>
          <w:rFonts w:ascii="Aptos" w:hAnsi="Aptos"/>
          <w:b/>
          <w:bCs/>
          <w:i/>
          <w:iCs/>
          <w:sz w:val="22"/>
          <w:szCs w:val="22"/>
        </w:rPr>
        <w:t>13:</w:t>
      </w:r>
      <w:proofErr w:type="gramEnd"/>
      <w:r w:rsidRPr="00C0592C">
        <w:rPr>
          <w:rFonts w:ascii="Aptos" w:hAnsi="Aptos"/>
          <w:b/>
          <w:bCs/>
          <w:i/>
          <w:iCs/>
          <w:sz w:val="22"/>
          <w:szCs w:val="22"/>
        </w:rPr>
        <w:t>00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ab/>
        <w:t>Déjeuner</w:t>
      </w:r>
    </w:p>
    <w:p w14:paraId="22B0335B" w14:textId="77777777" w:rsidR="00BF1333" w:rsidRPr="00C0592C" w:rsidRDefault="00BF1333" w:rsidP="00BF1333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ind w:left="720"/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2510702B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02ABDACC" w14:textId="4FE7C761" w:rsidR="00C0592C" w:rsidRPr="00C0592C" w:rsidRDefault="00C0592C" w:rsidP="00BF1333">
      <w:pPr>
        <w:numPr>
          <w:ilvl w:val="0"/>
          <w:numId w:val="10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center"/>
        <w:rPr>
          <w:rFonts w:ascii="Aptos" w:hAnsi="Aptos"/>
          <w:b/>
          <w:bCs/>
          <w:i/>
          <w:iCs/>
          <w:sz w:val="22"/>
          <w:szCs w:val="22"/>
        </w:rPr>
      </w:pPr>
      <w:r w:rsidRPr="00C0592C">
        <w:rPr>
          <w:rFonts w:ascii="Aptos" w:hAnsi="Aptos"/>
          <w:b/>
          <w:bCs/>
          <w:i/>
          <w:iCs/>
          <w:sz w:val="22"/>
          <w:szCs w:val="22"/>
          <w:u w:val="single"/>
        </w:rPr>
        <w:t>Après-midi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 : Arbitrage sportif et arbitrage d’investissement</w:t>
      </w:r>
    </w:p>
    <w:p w14:paraId="15F567EE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02A0C233" w14:textId="7FAECC0B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C0592C">
        <w:rPr>
          <w:rFonts w:ascii="Aptos" w:hAnsi="Aptos"/>
          <w:b/>
          <w:bCs/>
          <w:i/>
          <w:iCs/>
          <w:sz w:val="22"/>
          <w:szCs w:val="22"/>
        </w:rPr>
        <w:t>14:</w:t>
      </w:r>
      <w:proofErr w:type="gramEnd"/>
      <w:r w:rsidRPr="00C0592C">
        <w:rPr>
          <w:rFonts w:ascii="Aptos" w:hAnsi="Aptos"/>
          <w:b/>
          <w:bCs/>
          <w:i/>
          <w:iCs/>
          <w:sz w:val="22"/>
          <w:szCs w:val="22"/>
        </w:rPr>
        <w:t>30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ab/>
      </w:r>
      <w:r w:rsidR="00BF1333">
        <w:rPr>
          <w:rFonts w:ascii="Aptos" w:hAnsi="Aptos"/>
          <w:b/>
          <w:bCs/>
          <w:i/>
          <w:iCs/>
          <w:sz w:val="22"/>
          <w:szCs w:val="22"/>
        </w:rPr>
        <w:t xml:space="preserve">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L’arbitrage sportif confronté au droit de l’Union européenne</w:t>
      </w:r>
    </w:p>
    <w:p w14:paraId="6C46D380" w14:textId="5BF11AEA" w:rsidR="00C0592C" w:rsidRPr="00153C73" w:rsidRDefault="00BF1333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r w:rsidRPr="00153C73">
        <w:rPr>
          <w:rFonts w:ascii="Aptos" w:hAnsi="Aptos"/>
          <w:bCs/>
          <w:sz w:val="22"/>
          <w:szCs w:val="22"/>
        </w:rPr>
        <w:tab/>
      </w:r>
      <w:r w:rsidR="00C0592C" w:rsidRPr="00153C73">
        <w:rPr>
          <w:rFonts w:ascii="Aptos" w:hAnsi="Aptos"/>
          <w:bCs/>
          <w:sz w:val="22"/>
          <w:szCs w:val="22"/>
        </w:rPr>
        <w:t xml:space="preserve">Clémentine Legendre, </w:t>
      </w:r>
      <w:r w:rsidR="00C0592C" w:rsidRPr="00153C73">
        <w:rPr>
          <w:rFonts w:ascii="Aptos" w:hAnsi="Aptos"/>
          <w:bCs/>
          <w:i/>
          <w:iCs/>
          <w:sz w:val="22"/>
          <w:szCs w:val="22"/>
        </w:rPr>
        <w:t>Professeure à l’Université de Lorraine</w:t>
      </w:r>
    </w:p>
    <w:p w14:paraId="742CBF73" w14:textId="77777777" w:rsidR="00C0592C" w:rsidRPr="00E87F9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2FDEB9EB" w14:textId="0C3C404C" w:rsidR="00C0592C" w:rsidRPr="00E87F9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E87F9C">
        <w:rPr>
          <w:rFonts w:ascii="Aptos" w:hAnsi="Aptos"/>
          <w:b/>
          <w:bCs/>
          <w:i/>
          <w:iCs/>
          <w:sz w:val="22"/>
          <w:szCs w:val="22"/>
        </w:rPr>
        <w:t>14:</w:t>
      </w:r>
      <w:proofErr w:type="gramEnd"/>
      <w:r w:rsidRPr="00E87F9C">
        <w:rPr>
          <w:rFonts w:ascii="Aptos" w:hAnsi="Aptos"/>
          <w:b/>
          <w:bCs/>
          <w:i/>
          <w:iCs/>
          <w:sz w:val="22"/>
          <w:szCs w:val="22"/>
        </w:rPr>
        <w:t>50</w:t>
      </w:r>
      <w:r w:rsidRPr="00E87F9C">
        <w:rPr>
          <w:rFonts w:ascii="Aptos" w:hAnsi="Aptos"/>
          <w:b/>
          <w:bCs/>
          <w:i/>
          <w:iCs/>
          <w:sz w:val="22"/>
          <w:szCs w:val="22"/>
        </w:rPr>
        <w:tab/>
      </w:r>
      <w:r w:rsidR="00BF1333" w:rsidRPr="00E87F9C">
        <w:rPr>
          <w:rFonts w:ascii="Aptos" w:hAnsi="Aptos"/>
          <w:b/>
          <w:bCs/>
          <w:i/>
          <w:iCs/>
          <w:sz w:val="22"/>
          <w:szCs w:val="22"/>
        </w:rPr>
        <w:t xml:space="preserve">: </w:t>
      </w:r>
      <w:r w:rsidRPr="00E87F9C">
        <w:rPr>
          <w:rFonts w:ascii="Aptos" w:hAnsi="Aptos"/>
          <w:b/>
          <w:bCs/>
          <w:i/>
          <w:iCs/>
          <w:sz w:val="22"/>
          <w:szCs w:val="22"/>
        </w:rPr>
        <w:t xml:space="preserve">La jurisprudence </w:t>
      </w:r>
      <w:proofErr w:type="spellStart"/>
      <w:r w:rsidRPr="00E87F9C">
        <w:rPr>
          <w:rFonts w:ascii="Aptos" w:hAnsi="Aptos"/>
          <w:b/>
          <w:bCs/>
          <w:i/>
          <w:iCs/>
          <w:sz w:val="22"/>
          <w:szCs w:val="22"/>
        </w:rPr>
        <w:t>Achmea</w:t>
      </w:r>
      <w:proofErr w:type="spellEnd"/>
      <w:r w:rsidRPr="00E87F9C">
        <w:rPr>
          <w:rFonts w:ascii="Aptos" w:hAnsi="Aptos"/>
          <w:b/>
          <w:bCs/>
          <w:i/>
          <w:iCs/>
          <w:sz w:val="22"/>
          <w:szCs w:val="22"/>
        </w:rPr>
        <w:t xml:space="preserve"> vue de l’extérieur (tribunaux arbitraux et Etats tiers)</w:t>
      </w:r>
    </w:p>
    <w:p w14:paraId="0E8F422B" w14:textId="392B90AB" w:rsidR="00C0592C" w:rsidRPr="00E87F9C" w:rsidRDefault="00BF1333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r w:rsidRPr="00E87F9C">
        <w:rPr>
          <w:rFonts w:ascii="Aptos" w:hAnsi="Aptos"/>
          <w:bCs/>
          <w:i/>
          <w:iCs/>
          <w:sz w:val="22"/>
          <w:szCs w:val="22"/>
        </w:rPr>
        <w:tab/>
      </w:r>
      <w:r w:rsidR="00C0592C" w:rsidRPr="00E87F9C">
        <w:rPr>
          <w:rFonts w:ascii="Aptos" w:hAnsi="Aptos"/>
          <w:bCs/>
          <w:sz w:val="22"/>
          <w:szCs w:val="22"/>
        </w:rPr>
        <w:t>Dr. Julian Scheu,</w:t>
      </w:r>
      <w:r w:rsidR="00C0592C" w:rsidRPr="00E87F9C">
        <w:rPr>
          <w:rFonts w:ascii="Aptos" w:hAnsi="Aptos"/>
          <w:bCs/>
          <w:i/>
          <w:iCs/>
          <w:sz w:val="22"/>
          <w:szCs w:val="22"/>
        </w:rPr>
        <w:t xml:space="preserve"> Chercheur à l’Université de Cologne</w:t>
      </w:r>
    </w:p>
    <w:p w14:paraId="28EA1E46" w14:textId="77777777" w:rsidR="00C0592C" w:rsidRPr="00E87F9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3898352D" w14:textId="28616380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proofErr w:type="gramStart"/>
      <w:r w:rsidRPr="00C0592C">
        <w:rPr>
          <w:rFonts w:ascii="Aptos" w:hAnsi="Aptos"/>
          <w:b/>
          <w:bCs/>
          <w:i/>
          <w:iCs/>
          <w:sz w:val="22"/>
          <w:szCs w:val="22"/>
        </w:rPr>
        <w:t>15:</w:t>
      </w:r>
      <w:proofErr w:type="gramEnd"/>
      <w:r w:rsidRPr="00C0592C">
        <w:rPr>
          <w:rFonts w:ascii="Aptos" w:hAnsi="Aptos"/>
          <w:b/>
          <w:bCs/>
          <w:i/>
          <w:iCs/>
          <w:sz w:val="22"/>
          <w:szCs w:val="22"/>
        </w:rPr>
        <w:t>10</w:t>
      </w:r>
      <w:r w:rsidRPr="00C0592C">
        <w:rPr>
          <w:rFonts w:ascii="Aptos" w:hAnsi="Aptos"/>
          <w:bCs/>
          <w:i/>
          <w:iCs/>
          <w:sz w:val="22"/>
          <w:szCs w:val="22"/>
        </w:rPr>
        <w:tab/>
      </w:r>
      <w:r w:rsidR="00BF1333">
        <w:rPr>
          <w:rFonts w:ascii="Aptos" w:hAnsi="Aptos"/>
          <w:bCs/>
          <w:i/>
          <w:iCs/>
          <w:sz w:val="22"/>
          <w:szCs w:val="22"/>
        </w:rPr>
        <w:t xml:space="preserve">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Arbitrage et aide d’état</w:t>
      </w:r>
    </w:p>
    <w:p w14:paraId="423CDFB5" w14:textId="612A2036" w:rsidR="00C0592C" w:rsidRPr="00153C73" w:rsidRDefault="00C0592C" w:rsidP="00BF1333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ind w:left="708"/>
        <w:jc w:val="both"/>
        <w:rPr>
          <w:rFonts w:ascii="Aptos" w:hAnsi="Aptos"/>
          <w:bCs/>
          <w:i/>
          <w:iCs/>
          <w:sz w:val="22"/>
          <w:szCs w:val="22"/>
        </w:rPr>
      </w:pPr>
      <w:r w:rsidRPr="00153C73">
        <w:rPr>
          <w:rFonts w:ascii="Aptos" w:hAnsi="Aptos"/>
          <w:bCs/>
          <w:sz w:val="22"/>
          <w:szCs w:val="22"/>
        </w:rPr>
        <w:t>Christophe Lemaire,</w:t>
      </w:r>
      <w:r w:rsidRPr="00153C73">
        <w:rPr>
          <w:rFonts w:ascii="Aptos" w:hAnsi="Aptos"/>
          <w:bCs/>
          <w:i/>
          <w:iCs/>
          <w:sz w:val="22"/>
          <w:szCs w:val="22"/>
        </w:rPr>
        <w:t xml:space="preserve"> Maître de conférences à</w:t>
      </w:r>
      <w:r w:rsidR="00975AAF" w:rsidRPr="00C0592C">
        <w:rPr>
          <w:rFonts w:ascii="Aptos" w:hAnsi="Aptos"/>
          <w:bCs/>
          <w:i/>
          <w:iCs/>
          <w:sz w:val="22"/>
          <w:szCs w:val="22"/>
        </w:rPr>
        <w:t xml:space="preserve"> l’</w:t>
      </w:r>
      <w:r w:rsidR="00975AAF">
        <w:rPr>
          <w:rFonts w:ascii="Aptos" w:hAnsi="Aptos"/>
          <w:bCs/>
          <w:i/>
          <w:iCs/>
          <w:sz w:val="22"/>
          <w:szCs w:val="22"/>
        </w:rPr>
        <w:t xml:space="preserve">Université Panthéon-Sorbonne </w:t>
      </w:r>
      <w:r w:rsidRPr="00153C73">
        <w:rPr>
          <w:rFonts w:ascii="Aptos" w:hAnsi="Aptos"/>
          <w:bCs/>
          <w:i/>
          <w:iCs/>
          <w:sz w:val="22"/>
          <w:szCs w:val="22"/>
        </w:rPr>
        <w:t>– Avocat</w:t>
      </w:r>
      <w:r w:rsidR="001E5DFF">
        <w:rPr>
          <w:rFonts w:ascii="Aptos" w:hAnsi="Aptos"/>
          <w:bCs/>
          <w:i/>
          <w:iCs/>
          <w:sz w:val="22"/>
          <w:szCs w:val="22"/>
        </w:rPr>
        <w:t xml:space="preserve"> </w:t>
      </w:r>
      <w:r w:rsidRPr="00153C73">
        <w:rPr>
          <w:rFonts w:ascii="Aptos" w:hAnsi="Aptos"/>
          <w:bCs/>
          <w:i/>
          <w:iCs/>
          <w:sz w:val="22"/>
          <w:szCs w:val="22"/>
        </w:rPr>
        <w:t>associé (</w:t>
      </w:r>
      <w:proofErr w:type="spellStart"/>
      <w:r w:rsidRPr="00153C73">
        <w:rPr>
          <w:rFonts w:ascii="Aptos" w:hAnsi="Aptos"/>
          <w:bCs/>
          <w:i/>
          <w:iCs/>
          <w:sz w:val="22"/>
          <w:szCs w:val="22"/>
        </w:rPr>
        <w:t>Ashurst</w:t>
      </w:r>
      <w:proofErr w:type="spellEnd"/>
      <w:r w:rsidR="00915CC4" w:rsidRPr="00153C73">
        <w:rPr>
          <w:rFonts w:ascii="Aptos" w:hAnsi="Aptos"/>
          <w:bCs/>
          <w:i/>
          <w:iCs/>
          <w:sz w:val="22"/>
          <w:szCs w:val="22"/>
        </w:rPr>
        <w:t xml:space="preserve"> - </w:t>
      </w:r>
      <w:r w:rsidRPr="00153C73">
        <w:rPr>
          <w:rFonts w:ascii="Aptos" w:hAnsi="Aptos"/>
          <w:bCs/>
          <w:i/>
          <w:iCs/>
          <w:sz w:val="22"/>
          <w:szCs w:val="22"/>
        </w:rPr>
        <w:t>Paris)</w:t>
      </w:r>
    </w:p>
    <w:p w14:paraId="345EECDC" w14:textId="77777777" w:rsidR="00C0592C" w:rsidRPr="00153C73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38B1800D" w14:textId="4C6717CB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C0592C">
        <w:rPr>
          <w:rFonts w:ascii="Aptos" w:hAnsi="Aptos"/>
          <w:b/>
          <w:bCs/>
          <w:i/>
          <w:iCs/>
          <w:sz w:val="22"/>
          <w:szCs w:val="22"/>
        </w:rPr>
        <w:t>15:</w:t>
      </w:r>
      <w:proofErr w:type="gramEnd"/>
      <w:r w:rsidRPr="00C0592C">
        <w:rPr>
          <w:rFonts w:ascii="Aptos" w:hAnsi="Aptos"/>
          <w:b/>
          <w:bCs/>
          <w:i/>
          <w:iCs/>
          <w:sz w:val="22"/>
          <w:szCs w:val="22"/>
        </w:rPr>
        <w:t>30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ab/>
      </w:r>
      <w:r w:rsidR="00BF1333">
        <w:rPr>
          <w:rFonts w:ascii="Aptos" w:hAnsi="Aptos"/>
          <w:b/>
          <w:bCs/>
          <w:i/>
          <w:iCs/>
          <w:sz w:val="22"/>
          <w:szCs w:val="22"/>
        </w:rPr>
        <w:t xml:space="preserve">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Questions du public</w:t>
      </w:r>
    </w:p>
    <w:p w14:paraId="0C8A3B2F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2E0D1FFD" w14:textId="45E1DE6C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C0592C">
        <w:rPr>
          <w:rFonts w:ascii="Aptos" w:hAnsi="Aptos"/>
          <w:b/>
          <w:bCs/>
          <w:i/>
          <w:iCs/>
          <w:sz w:val="22"/>
          <w:szCs w:val="22"/>
        </w:rPr>
        <w:t>15:</w:t>
      </w:r>
      <w:proofErr w:type="gramEnd"/>
      <w:r w:rsidRPr="00C0592C">
        <w:rPr>
          <w:rFonts w:ascii="Aptos" w:hAnsi="Aptos"/>
          <w:b/>
          <w:bCs/>
          <w:i/>
          <w:iCs/>
          <w:sz w:val="22"/>
          <w:szCs w:val="22"/>
        </w:rPr>
        <w:t>40</w:t>
      </w:r>
      <w:r w:rsidR="00BF1333">
        <w:rPr>
          <w:rFonts w:ascii="Aptos" w:hAnsi="Aptos"/>
          <w:b/>
          <w:bCs/>
          <w:i/>
          <w:iCs/>
          <w:sz w:val="22"/>
          <w:szCs w:val="22"/>
        </w:rPr>
        <w:t xml:space="preserve"> 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Pause</w:t>
      </w:r>
    </w:p>
    <w:p w14:paraId="4891034D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7E388B5E" w14:textId="07DB5ECC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  <w:proofErr w:type="gramStart"/>
      <w:r w:rsidRPr="00C0592C">
        <w:rPr>
          <w:rFonts w:ascii="Aptos" w:hAnsi="Aptos"/>
          <w:b/>
          <w:bCs/>
          <w:i/>
          <w:iCs/>
          <w:sz w:val="22"/>
          <w:szCs w:val="22"/>
        </w:rPr>
        <w:t>16:</w:t>
      </w:r>
      <w:proofErr w:type="gramEnd"/>
      <w:r w:rsidRPr="00C0592C">
        <w:rPr>
          <w:rFonts w:ascii="Aptos" w:hAnsi="Aptos"/>
          <w:b/>
          <w:bCs/>
          <w:i/>
          <w:iCs/>
          <w:sz w:val="22"/>
          <w:szCs w:val="22"/>
        </w:rPr>
        <w:t>00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ab/>
      </w:r>
      <w:r w:rsidR="00BF1333">
        <w:rPr>
          <w:rFonts w:ascii="Aptos" w:hAnsi="Aptos"/>
          <w:b/>
          <w:bCs/>
          <w:i/>
          <w:iCs/>
          <w:sz w:val="22"/>
          <w:szCs w:val="22"/>
        </w:rPr>
        <w:t xml:space="preserve">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L’UE et les négociations au sein du Groupe de travail III de la CNUDCI</w:t>
      </w:r>
    </w:p>
    <w:p w14:paraId="795B532D" w14:textId="2D9114F9" w:rsidR="00C965A8" w:rsidRPr="00C965A8" w:rsidRDefault="00C0592C" w:rsidP="00C965A8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ind w:left="708"/>
        <w:jc w:val="both"/>
        <w:rPr>
          <w:rFonts w:ascii="Aptos" w:hAnsi="Aptos"/>
          <w:bCs/>
          <w:sz w:val="22"/>
          <w:szCs w:val="22"/>
        </w:rPr>
      </w:pPr>
      <w:r w:rsidRPr="00C965A8">
        <w:rPr>
          <w:rFonts w:ascii="Aptos" w:hAnsi="Aptos"/>
          <w:bCs/>
          <w:sz w:val="22"/>
          <w:szCs w:val="22"/>
        </w:rPr>
        <w:t xml:space="preserve">Mathieu </w:t>
      </w:r>
      <w:proofErr w:type="spellStart"/>
      <w:r w:rsidRPr="00C965A8">
        <w:rPr>
          <w:rFonts w:ascii="Aptos" w:hAnsi="Aptos"/>
          <w:bCs/>
          <w:sz w:val="22"/>
          <w:szCs w:val="22"/>
        </w:rPr>
        <w:t>Raux</w:t>
      </w:r>
      <w:proofErr w:type="spellEnd"/>
      <w:r w:rsidRPr="00C965A8">
        <w:rPr>
          <w:rFonts w:ascii="Aptos" w:hAnsi="Aptos"/>
          <w:bCs/>
          <w:sz w:val="22"/>
          <w:szCs w:val="22"/>
        </w:rPr>
        <w:t>,</w:t>
      </w:r>
      <w:r w:rsidR="00C965A8" w:rsidRPr="00C965A8">
        <w:rPr>
          <w:rFonts w:ascii="Aptos" w:hAnsi="Aptos"/>
          <w:bCs/>
          <w:sz w:val="22"/>
          <w:szCs w:val="22"/>
        </w:rPr>
        <w:t xml:space="preserve"> </w:t>
      </w:r>
      <w:r w:rsidR="00C965A8" w:rsidRPr="00C965A8">
        <w:rPr>
          <w:rFonts w:ascii="Aptos" w:hAnsi="Aptos"/>
          <w:bCs/>
          <w:i/>
          <w:iCs/>
          <w:sz w:val="22"/>
          <w:szCs w:val="22"/>
        </w:rPr>
        <w:t xml:space="preserve">conseiller juridique et agent du Gouvernement, Direction des affaires juridiques du </w:t>
      </w:r>
      <w:proofErr w:type="gramStart"/>
      <w:r w:rsidR="00C965A8" w:rsidRPr="00C965A8">
        <w:rPr>
          <w:rFonts w:ascii="Aptos" w:hAnsi="Aptos"/>
          <w:bCs/>
          <w:i/>
          <w:iCs/>
          <w:sz w:val="22"/>
          <w:szCs w:val="22"/>
        </w:rPr>
        <w:t>Ministère de l’Europe</w:t>
      </w:r>
      <w:proofErr w:type="gramEnd"/>
      <w:r w:rsidR="00C965A8" w:rsidRPr="00C965A8">
        <w:rPr>
          <w:rFonts w:ascii="Aptos" w:hAnsi="Aptos"/>
          <w:bCs/>
          <w:i/>
          <w:iCs/>
          <w:sz w:val="22"/>
          <w:szCs w:val="22"/>
        </w:rPr>
        <w:t xml:space="preserve"> et des affaires étrangères</w:t>
      </w:r>
    </w:p>
    <w:p w14:paraId="01354748" w14:textId="77777777" w:rsidR="00C965A8" w:rsidRDefault="00C965A8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color w:val="EE0000"/>
          <w:sz w:val="22"/>
          <w:szCs w:val="22"/>
        </w:rPr>
      </w:pPr>
    </w:p>
    <w:p w14:paraId="06D1F41A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4EFA98F3" w14:textId="11BBCC3B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r w:rsidRPr="00C0592C">
        <w:rPr>
          <w:rFonts w:ascii="Aptos" w:hAnsi="Aptos"/>
          <w:b/>
          <w:bCs/>
          <w:i/>
          <w:iCs/>
          <w:sz w:val="22"/>
          <w:szCs w:val="22"/>
        </w:rPr>
        <w:t>16 :20</w:t>
      </w:r>
      <w:r w:rsidR="00BF1333">
        <w:rPr>
          <w:rFonts w:ascii="Aptos" w:hAnsi="Aptos"/>
          <w:b/>
          <w:bCs/>
          <w:i/>
          <w:iCs/>
          <w:sz w:val="22"/>
          <w:szCs w:val="22"/>
        </w:rPr>
        <w:t xml:space="preserve"> 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Table ronde : quel avenir pour l’arbitrage sur le fondement de la Charte de l’Energie ?</w:t>
      </w:r>
    </w:p>
    <w:p w14:paraId="7ECA7A17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sz w:val="22"/>
          <w:szCs w:val="22"/>
        </w:rPr>
      </w:pPr>
    </w:p>
    <w:p w14:paraId="7BF19DB1" w14:textId="3C7E503E" w:rsidR="00771203" w:rsidRPr="00771203" w:rsidRDefault="00BF1333" w:rsidP="00771203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sz w:val="22"/>
          <w:szCs w:val="22"/>
        </w:rPr>
      </w:pPr>
      <w:r w:rsidRPr="00BF1333">
        <w:rPr>
          <w:rFonts w:ascii="Aptos" w:hAnsi="Aptos"/>
          <w:bCs/>
          <w:sz w:val="22"/>
          <w:szCs w:val="22"/>
        </w:rPr>
        <w:tab/>
      </w:r>
      <w:r w:rsidR="00C0592C" w:rsidRPr="00C0592C">
        <w:rPr>
          <w:rFonts w:ascii="Aptos" w:hAnsi="Aptos"/>
          <w:bCs/>
          <w:sz w:val="22"/>
          <w:szCs w:val="22"/>
        </w:rPr>
        <w:t xml:space="preserve">Modérateur : </w:t>
      </w:r>
      <w:r w:rsidR="00771203" w:rsidRPr="00771203">
        <w:rPr>
          <w:rFonts w:ascii="Aptos" w:hAnsi="Aptos"/>
          <w:bCs/>
          <w:sz w:val="22"/>
          <w:szCs w:val="22"/>
        </w:rPr>
        <w:t>Claire Pauly, A</w:t>
      </w:r>
      <w:r w:rsidR="00771203">
        <w:rPr>
          <w:rFonts w:ascii="Aptos" w:hAnsi="Aptos"/>
          <w:bCs/>
          <w:sz w:val="22"/>
          <w:szCs w:val="22"/>
        </w:rPr>
        <w:t>vocate a</w:t>
      </w:r>
      <w:r w:rsidR="00771203" w:rsidRPr="00771203">
        <w:rPr>
          <w:rFonts w:ascii="Aptos" w:hAnsi="Aptos"/>
          <w:bCs/>
          <w:sz w:val="22"/>
          <w:szCs w:val="22"/>
        </w:rPr>
        <w:t>ssociée</w:t>
      </w:r>
      <w:r w:rsidR="00771203">
        <w:rPr>
          <w:rFonts w:ascii="Aptos" w:hAnsi="Aptos"/>
          <w:bCs/>
          <w:sz w:val="22"/>
          <w:szCs w:val="22"/>
        </w:rPr>
        <w:t xml:space="preserve"> (</w:t>
      </w:r>
      <w:r w:rsidR="00771203" w:rsidRPr="00771203">
        <w:rPr>
          <w:rFonts w:ascii="Aptos" w:hAnsi="Aptos"/>
          <w:bCs/>
          <w:sz w:val="22"/>
          <w:szCs w:val="22"/>
        </w:rPr>
        <w:t>Jones Day</w:t>
      </w:r>
      <w:r w:rsidR="00771203">
        <w:rPr>
          <w:rFonts w:ascii="Aptos" w:hAnsi="Aptos"/>
          <w:bCs/>
          <w:sz w:val="22"/>
          <w:szCs w:val="22"/>
        </w:rPr>
        <w:t xml:space="preserve"> – Paris)</w:t>
      </w:r>
    </w:p>
    <w:p w14:paraId="6F66FB74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5CC98295" w14:textId="69140B52" w:rsidR="00C0592C" w:rsidRPr="00C0592C" w:rsidRDefault="00BF1333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sz w:val="22"/>
          <w:szCs w:val="22"/>
        </w:rPr>
      </w:pPr>
      <w:r w:rsidRPr="00BF1333">
        <w:rPr>
          <w:rFonts w:ascii="Aptos" w:hAnsi="Aptos"/>
          <w:bCs/>
          <w:sz w:val="22"/>
          <w:szCs w:val="22"/>
        </w:rPr>
        <w:tab/>
      </w:r>
      <w:r w:rsidR="00C0592C" w:rsidRPr="00C0592C">
        <w:rPr>
          <w:rFonts w:ascii="Aptos" w:hAnsi="Aptos"/>
          <w:bCs/>
          <w:sz w:val="22"/>
          <w:szCs w:val="22"/>
        </w:rPr>
        <w:t>Panélistes :</w:t>
      </w:r>
    </w:p>
    <w:p w14:paraId="39A36845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4CE3E63F" w14:textId="0EA75D88" w:rsidR="00C0592C" w:rsidRPr="0065621E" w:rsidRDefault="00C0592C" w:rsidP="00BF1333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r w:rsidRPr="0065621E">
        <w:rPr>
          <w:rFonts w:ascii="Aptos" w:hAnsi="Aptos"/>
          <w:bCs/>
          <w:sz w:val="22"/>
          <w:szCs w:val="22"/>
        </w:rPr>
        <w:t>Michel Thirion</w:t>
      </w:r>
      <w:r w:rsidR="0065621E" w:rsidRPr="0065621E">
        <w:rPr>
          <w:rFonts w:ascii="Aptos" w:hAnsi="Aptos"/>
          <w:bCs/>
          <w:sz w:val="22"/>
          <w:szCs w:val="22"/>
        </w:rPr>
        <w:t xml:space="preserve">, </w:t>
      </w:r>
      <w:r w:rsidR="0065621E" w:rsidRPr="0065621E">
        <w:rPr>
          <w:rFonts w:ascii="Aptos" w:hAnsi="Aptos"/>
          <w:bCs/>
          <w:i/>
          <w:iCs/>
          <w:sz w:val="22"/>
          <w:szCs w:val="22"/>
        </w:rPr>
        <w:t>juriste contentieux (</w:t>
      </w:r>
      <w:proofErr w:type="spellStart"/>
      <w:r w:rsidRPr="0065621E">
        <w:rPr>
          <w:rFonts w:ascii="Aptos" w:hAnsi="Aptos"/>
          <w:bCs/>
          <w:i/>
          <w:iCs/>
          <w:sz w:val="22"/>
          <w:szCs w:val="22"/>
        </w:rPr>
        <w:t>TotalEnergies</w:t>
      </w:r>
      <w:proofErr w:type="spellEnd"/>
      <w:r w:rsidR="0065621E" w:rsidRPr="0065621E">
        <w:rPr>
          <w:rFonts w:ascii="Aptos" w:hAnsi="Aptos"/>
          <w:bCs/>
          <w:i/>
          <w:iCs/>
          <w:sz w:val="22"/>
          <w:szCs w:val="22"/>
        </w:rPr>
        <w:t>)</w:t>
      </w:r>
    </w:p>
    <w:p w14:paraId="5E04EE27" w14:textId="77777777" w:rsidR="00C0592C" w:rsidRPr="00E87F9C" w:rsidRDefault="00C0592C" w:rsidP="00BF1333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  <w:lang w:val="en-US"/>
        </w:rPr>
      </w:pPr>
      <w:r w:rsidRPr="00E87F9C">
        <w:rPr>
          <w:rFonts w:ascii="Aptos" w:hAnsi="Aptos"/>
          <w:bCs/>
          <w:sz w:val="22"/>
          <w:szCs w:val="22"/>
          <w:lang w:val="en-US"/>
        </w:rPr>
        <w:t>Francisco Abriani</w:t>
      </w:r>
      <w:r w:rsidRPr="00E87F9C">
        <w:rPr>
          <w:rFonts w:ascii="Aptos" w:hAnsi="Aptos"/>
          <w:bCs/>
          <w:i/>
          <w:iCs/>
          <w:sz w:val="22"/>
          <w:szCs w:val="22"/>
          <w:lang w:val="en-US"/>
        </w:rPr>
        <w:t>, Legal Counsel – ICSID / CIRDI</w:t>
      </w:r>
    </w:p>
    <w:p w14:paraId="7E314440" w14:textId="6C51D260" w:rsidR="00C0592C" w:rsidRPr="00745144" w:rsidRDefault="00C0592C" w:rsidP="00BF1333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r w:rsidRPr="00E87F9C">
        <w:rPr>
          <w:rFonts w:ascii="Aptos" w:hAnsi="Aptos"/>
          <w:bCs/>
          <w:sz w:val="22"/>
          <w:szCs w:val="22"/>
        </w:rPr>
        <w:t>Nicolas Angelet,</w:t>
      </w:r>
      <w:r w:rsidRPr="00E87F9C">
        <w:rPr>
          <w:rFonts w:ascii="Aptos" w:hAnsi="Aptos"/>
          <w:bCs/>
          <w:i/>
          <w:iCs/>
          <w:sz w:val="22"/>
          <w:szCs w:val="22"/>
        </w:rPr>
        <w:t xml:space="preserve"> Professeur à l’Université de Gand et l’Université Libre de Bruxelles – </w:t>
      </w:r>
      <w:proofErr w:type="gramStart"/>
      <w:r w:rsidRPr="00E87F9C">
        <w:rPr>
          <w:rFonts w:ascii="Aptos" w:hAnsi="Aptos"/>
          <w:bCs/>
          <w:i/>
          <w:iCs/>
          <w:sz w:val="22"/>
          <w:szCs w:val="22"/>
        </w:rPr>
        <w:t>Avocat</w:t>
      </w:r>
      <w:proofErr w:type="gramEnd"/>
      <w:r w:rsidRPr="00E87F9C">
        <w:rPr>
          <w:rFonts w:ascii="Aptos" w:hAnsi="Aptos"/>
          <w:bCs/>
          <w:i/>
          <w:iCs/>
          <w:sz w:val="22"/>
          <w:szCs w:val="22"/>
        </w:rPr>
        <w:t xml:space="preserve"> </w:t>
      </w:r>
      <w:r w:rsidRPr="00745144">
        <w:rPr>
          <w:rFonts w:ascii="Aptos" w:hAnsi="Aptos"/>
          <w:bCs/>
          <w:i/>
          <w:iCs/>
          <w:sz w:val="22"/>
          <w:szCs w:val="22"/>
        </w:rPr>
        <w:t>au Barreau de Bruxelles</w:t>
      </w:r>
    </w:p>
    <w:p w14:paraId="431455A5" w14:textId="1255B84D" w:rsidR="00C0592C" w:rsidRPr="00A63AEE" w:rsidRDefault="00C0592C" w:rsidP="00BF1333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r w:rsidRPr="00A63AEE">
        <w:rPr>
          <w:rFonts w:ascii="Aptos" w:hAnsi="Aptos"/>
          <w:bCs/>
          <w:sz w:val="22"/>
          <w:szCs w:val="22"/>
        </w:rPr>
        <w:t xml:space="preserve">Veronika </w:t>
      </w:r>
      <w:proofErr w:type="spellStart"/>
      <w:r w:rsidRPr="00A63AEE">
        <w:rPr>
          <w:rFonts w:ascii="Aptos" w:hAnsi="Aptos"/>
          <w:bCs/>
          <w:sz w:val="22"/>
          <w:szCs w:val="22"/>
        </w:rPr>
        <w:t>Korom</w:t>
      </w:r>
      <w:proofErr w:type="spellEnd"/>
      <w:r w:rsidRPr="00A63AEE">
        <w:rPr>
          <w:rFonts w:ascii="Aptos" w:hAnsi="Aptos"/>
          <w:bCs/>
          <w:sz w:val="22"/>
          <w:szCs w:val="22"/>
        </w:rPr>
        <w:t>,</w:t>
      </w:r>
      <w:r w:rsidRPr="00A63AEE">
        <w:rPr>
          <w:rFonts w:ascii="Aptos" w:hAnsi="Aptos"/>
          <w:bCs/>
          <w:i/>
          <w:iCs/>
          <w:sz w:val="22"/>
          <w:szCs w:val="22"/>
        </w:rPr>
        <w:t xml:space="preserve"> Professeure assistante à l’ESSEC Business </w:t>
      </w:r>
      <w:proofErr w:type="spellStart"/>
      <w:r w:rsidRPr="00A63AEE">
        <w:rPr>
          <w:rFonts w:ascii="Aptos" w:hAnsi="Aptos"/>
          <w:bCs/>
          <w:i/>
          <w:iCs/>
          <w:sz w:val="22"/>
          <w:szCs w:val="22"/>
        </w:rPr>
        <w:t>School</w:t>
      </w:r>
      <w:proofErr w:type="spellEnd"/>
      <w:r w:rsidRPr="00A63AEE">
        <w:rPr>
          <w:rFonts w:ascii="Aptos" w:hAnsi="Aptos"/>
          <w:bCs/>
          <w:i/>
          <w:iCs/>
          <w:sz w:val="22"/>
          <w:szCs w:val="22"/>
        </w:rPr>
        <w:t xml:space="preserve"> – </w:t>
      </w:r>
      <w:r w:rsidR="00975AAF">
        <w:rPr>
          <w:rFonts w:ascii="Aptos" w:hAnsi="Aptos"/>
          <w:bCs/>
          <w:i/>
          <w:iCs/>
          <w:sz w:val="22"/>
          <w:szCs w:val="22"/>
        </w:rPr>
        <w:t xml:space="preserve">Partner </w:t>
      </w:r>
      <w:r w:rsidRPr="00A63AEE">
        <w:rPr>
          <w:rFonts w:ascii="Aptos" w:hAnsi="Aptos"/>
          <w:bCs/>
          <w:i/>
          <w:iCs/>
          <w:sz w:val="22"/>
          <w:szCs w:val="22"/>
        </w:rPr>
        <w:t>(</w:t>
      </w:r>
      <w:proofErr w:type="spellStart"/>
      <w:r w:rsidRPr="00A63AEE">
        <w:rPr>
          <w:rFonts w:ascii="Aptos" w:hAnsi="Aptos"/>
          <w:bCs/>
          <w:i/>
          <w:iCs/>
          <w:sz w:val="22"/>
          <w:szCs w:val="22"/>
        </w:rPr>
        <w:t>Paragon</w:t>
      </w:r>
      <w:proofErr w:type="spellEnd"/>
      <w:r w:rsidRPr="00A63AEE">
        <w:rPr>
          <w:rFonts w:ascii="Aptos" w:hAnsi="Aptos"/>
          <w:bCs/>
          <w:i/>
          <w:iCs/>
          <w:sz w:val="22"/>
          <w:szCs w:val="22"/>
        </w:rPr>
        <w:t xml:space="preserve"> </w:t>
      </w:r>
      <w:proofErr w:type="spellStart"/>
      <w:r w:rsidRPr="00A63AEE">
        <w:rPr>
          <w:rFonts w:ascii="Aptos" w:hAnsi="Aptos"/>
          <w:bCs/>
          <w:i/>
          <w:iCs/>
          <w:sz w:val="22"/>
          <w:szCs w:val="22"/>
        </w:rPr>
        <w:t>Advocacy</w:t>
      </w:r>
      <w:proofErr w:type="spellEnd"/>
      <w:r w:rsidRPr="00A63AEE">
        <w:rPr>
          <w:rFonts w:ascii="Aptos" w:hAnsi="Aptos"/>
          <w:bCs/>
          <w:i/>
          <w:iCs/>
          <w:sz w:val="22"/>
          <w:szCs w:val="22"/>
        </w:rPr>
        <w:t>)</w:t>
      </w:r>
    </w:p>
    <w:p w14:paraId="7E26614C" w14:textId="77777777" w:rsidR="00C0592C" w:rsidRPr="00A63AEE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216F8FF4" w14:textId="1557D585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r w:rsidRPr="00C0592C">
        <w:rPr>
          <w:rFonts w:ascii="Aptos" w:hAnsi="Aptos"/>
          <w:b/>
          <w:bCs/>
          <w:i/>
          <w:iCs/>
          <w:sz w:val="22"/>
          <w:szCs w:val="22"/>
        </w:rPr>
        <w:t>16 :50</w:t>
      </w:r>
      <w:r w:rsidR="00BF1333">
        <w:rPr>
          <w:rFonts w:ascii="Aptos" w:hAnsi="Aptos"/>
          <w:b/>
          <w:bCs/>
          <w:i/>
          <w:iCs/>
          <w:sz w:val="22"/>
          <w:szCs w:val="22"/>
        </w:rPr>
        <w:t xml:space="preserve"> 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 xml:space="preserve">Questions du public </w:t>
      </w:r>
    </w:p>
    <w:p w14:paraId="4FF25A7B" w14:textId="77777777" w:rsidR="00C0592C" w:rsidRPr="00C0592C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1F860E88" w14:textId="3C0201F3" w:rsidR="00C0592C" w:rsidRPr="00C0592C" w:rsidRDefault="00C0592C" w:rsidP="00C875CA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r w:rsidRPr="00C0592C">
        <w:rPr>
          <w:rFonts w:ascii="Aptos" w:hAnsi="Aptos"/>
          <w:b/>
          <w:bCs/>
          <w:i/>
          <w:iCs/>
          <w:sz w:val="22"/>
          <w:szCs w:val="22"/>
        </w:rPr>
        <w:t>17 :00</w:t>
      </w:r>
      <w:r w:rsidR="00BF1333">
        <w:rPr>
          <w:rFonts w:ascii="Aptos" w:hAnsi="Aptos"/>
          <w:b/>
          <w:bCs/>
          <w:i/>
          <w:iCs/>
          <w:sz w:val="22"/>
          <w:szCs w:val="22"/>
        </w:rPr>
        <w:t xml:space="preserve"> : </w:t>
      </w:r>
      <w:r w:rsidRPr="00C0592C">
        <w:rPr>
          <w:rFonts w:ascii="Aptos" w:hAnsi="Aptos"/>
          <w:b/>
          <w:bCs/>
          <w:i/>
          <w:iCs/>
          <w:sz w:val="22"/>
          <w:szCs w:val="22"/>
        </w:rPr>
        <w:t>Conclusions générales</w:t>
      </w:r>
    </w:p>
    <w:p w14:paraId="17FEC298" w14:textId="77777777" w:rsidR="00AB5798" w:rsidRPr="00AB5798" w:rsidRDefault="00BF1333" w:rsidP="00AB5798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  <w:r w:rsidRPr="00AB5798">
        <w:rPr>
          <w:rFonts w:ascii="Aptos" w:hAnsi="Aptos"/>
          <w:bCs/>
          <w:i/>
          <w:iCs/>
          <w:sz w:val="22"/>
          <w:szCs w:val="22"/>
        </w:rPr>
        <w:tab/>
      </w:r>
      <w:r w:rsidR="00C0592C" w:rsidRPr="00AB5798">
        <w:rPr>
          <w:rFonts w:ascii="Aptos" w:hAnsi="Aptos"/>
          <w:bCs/>
          <w:sz w:val="22"/>
          <w:szCs w:val="22"/>
        </w:rPr>
        <w:t>Sophie Lemaire,</w:t>
      </w:r>
      <w:r w:rsidR="00C0592C" w:rsidRPr="00AB5798">
        <w:rPr>
          <w:rFonts w:ascii="Aptos" w:hAnsi="Aptos"/>
          <w:bCs/>
          <w:i/>
          <w:iCs/>
          <w:sz w:val="22"/>
          <w:szCs w:val="22"/>
        </w:rPr>
        <w:t xml:space="preserve"> </w:t>
      </w:r>
      <w:r w:rsidR="00AB5798" w:rsidRPr="00AB5798">
        <w:rPr>
          <w:rFonts w:ascii="Aptos" w:hAnsi="Aptos"/>
          <w:bCs/>
          <w:i/>
          <w:iCs/>
          <w:sz w:val="22"/>
          <w:szCs w:val="22"/>
        </w:rPr>
        <w:t>Professeure à l'université Paris Dauphine-PSL</w:t>
      </w:r>
    </w:p>
    <w:p w14:paraId="0B659EE5" w14:textId="77777777" w:rsidR="00C0592C" w:rsidRPr="00AB5798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548D765B" w14:textId="77777777" w:rsidR="00C0592C" w:rsidRPr="005A5F28" w:rsidRDefault="00C0592C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/>
          <w:bCs/>
          <w:i/>
          <w:iCs/>
          <w:color w:val="EE0000"/>
          <w:sz w:val="22"/>
          <w:szCs w:val="22"/>
        </w:rPr>
      </w:pPr>
    </w:p>
    <w:p w14:paraId="74DC3869" w14:textId="77777777" w:rsidR="00295821" w:rsidRPr="00674A21" w:rsidRDefault="00295821" w:rsidP="00C875CA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both"/>
        <w:rPr>
          <w:rFonts w:ascii="Aptos" w:hAnsi="Aptos"/>
          <w:bCs/>
          <w:i/>
          <w:iCs/>
          <w:sz w:val="22"/>
          <w:szCs w:val="22"/>
        </w:rPr>
      </w:pPr>
    </w:p>
    <w:p w14:paraId="3F6D086F" w14:textId="1BB6E9F2" w:rsidR="00295821" w:rsidRPr="00967DD2" w:rsidRDefault="00295821" w:rsidP="00BF1333">
      <w:pPr>
        <w:tabs>
          <w:tab w:val="left" w:pos="0"/>
          <w:tab w:val="left" w:pos="709"/>
          <w:tab w:val="left" w:pos="851"/>
          <w:tab w:val="left" w:pos="1134"/>
          <w:tab w:val="left" w:pos="1276"/>
          <w:tab w:val="left" w:pos="5954"/>
        </w:tabs>
        <w:jc w:val="center"/>
        <w:rPr>
          <w:rFonts w:ascii="Aptos" w:hAnsi="Aptos"/>
          <w:b/>
          <w:i/>
          <w:iCs/>
          <w:sz w:val="22"/>
          <w:szCs w:val="22"/>
        </w:rPr>
      </w:pPr>
      <w:r w:rsidRPr="00967DD2">
        <w:rPr>
          <w:rFonts w:ascii="Aptos" w:hAnsi="Aptos"/>
          <w:b/>
          <w:i/>
          <w:iCs/>
          <w:sz w:val="22"/>
          <w:szCs w:val="22"/>
        </w:rPr>
        <w:t>Fin du colloque (17h</w:t>
      </w:r>
      <w:r w:rsidR="00BF1333">
        <w:rPr>
          <w:rFonts w:ascii="Aptos" w:hAnsi="Aptos"/>
          <w:b/>
          <w:i/>
          <w:iCs/>
          <w:sz w:val="22"/>
          <w:szCs w:val="22"/>
        </w:rPr>
        <w:t>3</w:t>
      </w:r>
      <w:r w:rsidRPr="00967DD2">
        <w:rPr>
          <w:rFonts w:ascii="Aptos" w:hAnsi="Aptos"/>
          <w:b/>
          <w:i/>
          <w:iCs/>
          <w:sz w:val="22"/>
          <w:szCs w:val="22"/>
        </w:rPr>
        <w:t>0)</w:t>
      </w:r>
    </w:p>
    <w:p w14:paraId="54E96091" w14:textId="77777777" w:rsidR="00295821" w:rsidRDefault="00295821" w:rsidP="00BF1333">
      <w:pPr>
        <w:tabs>
          <w:tab w:val="left" w:pos="709"/>
          <w:tab w:val="left" w:pos="5387"/>
        </w:tabs>
        <w:jc w:val="center"/>
        <w:rPr>
          <w:rFonts w:ascii="Aptos" w:hAnsi="Aptos"/>
          <w:b/>
          <w:sz w:val="22"/>
          <w:szCs w:val="22"/>
        </w:rPr>
      </w:pPr>
      <w:r w:rsidRPr="00967DD2">
        <w:rPr>
          <w:rFonts w:ascii="Aptos" w:hAnsi="Aptos"/>
          <w:b/>
          <w:sz w:val="22"/>
          <w:szCs w:val="22"/>
        </w:rPr>
        <w:t>_________</w:t>
      </w:r>
    </w:p>
    <w:p w14:paraId="6ABA656E" w14:textId="77777777" w:rsidR="00D62F06" w:rsidRDefault="00D62F06" w:rsidP="00295821">
      <w:pPr>
        <w:tabs>
          <w:tab w:val="left" w:pos="709"/>
          <w:tab w:val="left" w:pos="5387"/>
        </w:tabs>
        <w:jc w:val="center"/>
        <w:rPr>
          <w:rFonts w:ascii="Aptos" w:hAnsi="Aptos"/>
          <w:b/>
          <w:sz w:val="22"/>
          <w:szCs w:val="22"/>
        </w:rPr>
      </w:pPr>
    </w:p>
    <w:p w14:paraId="374FDA3C" w14:textId="77777777" w:rsidR="00441123" w:rsidRDefault="00441123" w:rsidP="00295821">
      <w:pPr>
        <w:tabs>
          <w:tab w:val="left" w:pos="709"/>
          <w:tab w:val="left" w:pos="5387"/>
        </w:tabs>
        <w:jc w:val="center"/>
        <w:rPr>
          <w:rFonts w:ascii="Aptos" w:hAnsi="Aptos"/>
          <w:b/>
          <w:sz w:val="22"/>
          <w:szCs w:val="22"/>
        </w:rPr>
      </w:pPr>
    </w:p>
    <w:p w14:paraId="33BD10C4" w14:textId="77777777" w:rsidR="00441123" w:rsidRDefault="00441123" w:rsidP="00295821">
      <w:pPr>
        <w:tabs>
          <w:tab w:val="left" w:pos="709"/>
          <w:tab w:val="left" w:pos="5387"/>
        </w:tabs>
        <w:jc w:val="center"/>
        <w:rPr>
          <w:rFonts w:ascii="Aptos" w:hAnsi="Aptos"/>
          <w:b/>
          <w:sz w:val="22"/>
          <w:szCs w:val="22"/>
        </w:rPr>
      </w:pPr>
    </w:p>
    <w:p w14:paraId="13C48C2A" w14:textId="68188479" w:rsidR="00D62F06" w:rsidRPr="00967DD2" w:rsidRDefault="00D62F06" w:rsidP="00295821">
      <w:pPr>
        <w:tabs>
          <w:tab w:val="left" w:pos="709"/>
          <w:tab w:val="left" w:pos="5387"/>
        </w:tabs>
        <w:jc w:val="center"/>
        <w:rPr>
          <w:rFonts w:ascii="Aptos" w:hAnsi="Aptos"/>
          <w:b/>
          <w:sz w:val="22"/>
          <w:szCs w:val="22"/>
        </w:rPr>
      </w:pPr>
      <w:r>
        <w:rPr>
          <w:rFonts w:ascii="Aptos" w:hAnsi="Aptos"/>
          <w:b/>
          <w:sz w:val="22"/>
          <w:szCs w:val="22"/>
        </w:rPr>
        <w:t>Cocktail</w:t>
      </w:r>
      <w:r w:rsidR="00D349A7">
        <w:rPr>
          <w:rFonts w:ascii="Aptos" w:hAnsi="Aptos"/>
          <w:b/>
          <w:sz w:val="22"/>
          <w:szCs w:val="22"/>
        </w:rPr>
        <w:t xml:space="preserve"> de clôture</w:t>
      </w:r>
    </w:p>
    <w:p w14:paraId="7038B543" w14:textId="77777777" w:rsidR="00295821" w:rsidRPr="00295821" w:rsidRDefault="00295821" w:rsidP="00F24758">
      <w:pPr>
        <w:ind w:left="-1080"/>
        <w:rPr>
          <w:bCs/>
          <w:sz w:val="22"/>
          <w:szCs w:val="22"/>
        </w:rPr>
      </w:pPr>
    </w:p>
    <w:sectPr w:rsidR="00295821" w:rsidRPr="00295821" w:rsidSect="00BF1333">
      <w:headerReference w:type="default" r:id="rId8"/>
      <w:headerReference w:type="first" r:id="rId9"/>
      <w:footerReference w:type="first" r:id="rId10"/>
      <w:pgSz w:w="11906" w:h="16838" w:code="9"/>
      <w:pgMar w:top="1440" w:right="566" w:bottom="1440" w:left="1080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57F22" w14:textId="77777777" w:rsidR="00615E62" w:rsidRDefault="00615E62">
      <w:r>
        <w:separator/>
      </w:r>
    </w:p>
  </w:endnote>
  <w:endnote w:type="continuationSeparator" w:id="0">
    <w:p w14:paraId="708FFB19" w14:textId="77777777" w:rsidR="00615E62" w:rsidRDefault="0061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27CE" w14:textId="77777777" w:rsidR="005B20FE" w:rsidRDefault="005B20FE" w:rsidP="002152EE">
    <w:pPr>
      <w:ind w:right="-567"/>
      <w:rPr>
        <w:b/>
        <w:smallCaps/>
        <w:snapToGrid w:val="0"/>
        <w:color w:val="183487"/>
        <w:sz w:val="16"/>
      </w:rPr>
    </w:pPr>
    <w:r>
      <w:rPr>
        <w:b/>
        <w:smallCaps/>
        <w:snapToGrid w:val="0"/>
        <w:color w:val="183487"/>
        <w:sz w:val="16"/>
      </w:rPr>
      <w:t xml:space="preserve">    </w:t>
    </w:r>
  </w:p>
  <w:p w14:paraId="00698BE3" w14:textId="456FE318" w:rsidR="005B20FE" w:rsidRPr="00B522E4" w:rsidRDefault="005B20FE" w:rsidP="002152EE">
    <w:pPr>
      <w:ind w:right="-567"/>
      <w:rPr>
        <w:rFonts w:asciiTheme="minorHAnsi" w:hAnsiTheme="minorHAnsi" w:cstheme="minorHAnsi"/>
        <w:b/>
        <w:smallCaps/>
        <w:snapToGrid w:val="0"/>
        <w:color w:val="183487"/>
        <w:sz w:val="18"/>
        <w:szCs w:val="18"/>
      </w:rPr>
    </w:pPr>
    <w:r w:rsidRPr="00995F7C">
      <w:rPr>
        <w:rFonts w:asciiTheme="minorHAnsi" w:hAnsiTheme="minorHAnsi" w:cstheme="minorHAnsi"/>
        <w:bCs/>
        <w:snapToGrid w:val="0"/>
        <w:color w:val="183487"/>
        <w:sz w:val="18"/>
        <w:szCs w:val="18"/>
      </w:rPr>
      <w:t>Association régie par la Loi de 1901</w:t>
    </w:r>
    <w:r w:rsidR="00B522E4">
      <w:rPr>
        <w:rFonts w:asciiTheme="minorHAnsi" w:hAnsiTheme="minorHAnsi" w:cstheme="minorHAnsi"/>
        <w:bCs/>
        <w:snapToGrid w:val="0"/>
        <w:color w:val="183487"/>
        <w:sz w:val="18"/>
        <w:szCs w:val="18"/>
      </w:rPr>
      <w:t xml:space="preserve"> </w:t>
    </w:r>
    <w:r w:rsidR="00B522E4">
      <w:rPr>
        <w:rFonts w:asciiTheme="minorHAnsi" w:hAnsiTheme="minorHAnsi" w:cstheme="minorHAnsi"/>
        <w:b/>
        <w:smallCaps/>
        <w:snapToGrid w:val="0"/>
        <w:color w:val="183487"/>
        <w:sz w:val="18"/>
        <w:szCs w:val="18"/>
      </w:rPr>
      <w:t xml:space="preserve">— </w:t>
    </w:r>
    <w:r w:rsidRPr="00995F7C">
      <w:rPr>
        <w:rFonts w:asciiTheme="minorHAnsi" w:hAnsiTheme="minorHAnsi" w:cstheme="minorHAnsi"/>
        <w:bCs/>
        <w:snapToGrid w:val="0"/>
        <w:color w:val="183487"/>
        <w:sz w:val="18"/>
        <w:szCs w:val="18"/>
      </w:rPr>
      <w:t>Inscrite à la Préfecture de Police de Paris</w:t>
    </w:r>
  </w:p>
  <w:p w14:paraId="6C2831D8" w14:textId="77777777" w:rsidR="005B20FE" w:rsidRPr="00995F7C" w:rsidRDefault="005B20FE" w:rsidP="002152EE">
    <w:pPr>
      <w:ind w:right="-567"/>
      <w:rPr>
        <w:rFonts w:asciiTheme="minorHAnsi" w:hAnsiTheme="minorHAnsi" w:cstheme="minorHAnsi"/>
        <w:bCs/>
        <w:snapToGrid w:val="0"/>
        <w:color w:val="183487"/>
        <w:sz w:val="18"/>
        <w:szCs w:val="18"/>
      </w:rPr>
    </w:pPr>
  </w:p>
  <w:p w14:paraId="5A128AEB" w14:textId="4648A299" w:rsidR="005B20FE" w:rsidRPr="00995F7C" w:rsidRDefault="005B20FE" w:rsidP="002152EE">
    <w:pPr>
      <w:ind w:right="-567"/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</w:pPr>
    <w:r w:rsidRPr="00995F7C">
      <w:rPr>
        <w:rFonts w:asciiTheme="minorHAnsi" w:hAnsiTheme="minorHAnsi" w:cstheme="minorHAnsi"/>
        <w:bCs/>
        <w:snapToGrid w:val="0"/>
        <w:color w:val="183487"/>
        <w:sz w:val="18"/>
        <w:szCs w:val="18"/>
      </w:rPr>
      <w:t>31 rue la Bo</w:t>
    </w:r>
    <w:r w:rsidR="00307C1D">
      <w:rPr>
        <w:rFonts w:asciiTheme="minorHAnsi" w:hAnsiTheme="minorHAnsi" w:cstheme="minorHAnsi"/>
        <w:bCs/>
        <w:snapToGrid w:val="0"/>
        <w:color w:val="183487"/>
        <w:sz w:val="18"/>
        <w:szCs w:val="18"/>
      </w:rPr>
      <w:t>é</w:t>
    </w:r>
    <w:r w:rsidRPr="00995F7C">
      <w:rPr>
        <w:rFonts w:asciiTheme="minorHAnsi" w:hAnsiTheme="minorHAnsi" w:cstheme="minorHAnsi"/>
        <w:bCs/>
        <w:snapToGrid w:val="0"/>
        <w:color w:val="183487"/>
        <w:sz w:val="18"/>
        <w:szCs w:val="18"/>
      </w:rPr>
      <w:t>tie, 75008 Paris —</w:t>
    </w:r>
    <w:proofErr w:type="gramStart"/>
    <w:r w:rsidR="00B522E4">
      <w:rPr>
        <w:rFonts w:asciiTheme="minorHAnsi" w:hAnsiTheme="minorHAnsi" w:cstheme="minorHAnsi"/>
        <w:bCs/>
        <w:snapToGrid w:val="0"/>
        <w:color w:val="183487"/>
        <w:sz w:val="18"/>
        <w:szCs w:val="18"/>
      </w:rPr>
      <w:t>France</w:t>
    </w:r>
    <w:r w:rsidR="00B522E4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  —</w:t>
    </w:r>
    <w:proofErr w:type="gramEnd"/>
    <w:r w:rsidR="00B522E4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 </w:t>
    </w:r>
    <w:r w:rsidRPr="00995F7C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T. : + 33 1 55 06 16 </w:t>
    </w:r>
    <w:proofErr w:type="gramStart"/>
    <w:r w:rsidRPr="00995F7C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44 </w:t>
    </w:r>
    <w:r w:rsidR="00B522E4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 —</w:t>
    </w:r>
    <w:proofErr w:type="gramEnd"/>
    <w:r w:rsidR="00B522E4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 </w:t>
    </w:r>
    <w:r w:rsidRPr="00995F7C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 Fax : + 33 9 70 32 75 48</w:t>
    </w:r>
  </w:p>
  <w:p w14:paraId="14682FB1" w14:textId="0C688C77" w:rsidR="005B20FE" w:rsidRPr="00995F7C" w:rsidRDefault="005B20FE" w:rsidP="002152EE">
    <w:pPr>
      <w:ind w:right="-567"/>
      <w:rPr>
        <w:rFonts w:asciiTheme="minorHAnsi" w:hAnsiTheme="minorHAnsi" w:cstheme="minorHAnsi"/>
        <w:bCs/>
        <w:snapToGrid w:val="0"/>
        <w:color w:val="183487"/>
        <w:sz w:val="18"/>
        <w:szCs w:val="18"/>
      </w:rPr>
    </w:pPr>
    <w:hyperlink r:id="rId1" w:history="1">
      <w:r w:rsidRPr="00995F7C">
        <w:rPr>
          <w:rStyle w:val="Lienhypertexte"/>
          <w:rFonts w:asciiTheme="minorHAnsi" w:hAnsiTheme="minorHAnsi" w:cstheme="minorHAnsi"/>
          <w:bCs/>
          <w:snapToGrid w:val="0"/>
          <w:sz w:val="18"/>
          <w:szCs w:val="18"/>
        </w:rPr>
        <w:t>www.cfa-arbitrage.com</w:t>
      </w:r>
    </w:hyperlink>
    <w:r w:rsidRPr="00995F7C">
      <w:rPr>
        <w:rFonts w:asciiTheme="minorHAnsi" w:hAnsiTheme="minorHAnsi" w:cstheme="minorHAnsi"/>
        <w:bCs/>
        <w:snapToGrid w:val="0"/>
        <w:color w:val="183487"/>
        <w:sz w:val="18"/>
        <w:szCs w:val="18"/>
      </w:rPr>
      <w:t xml:space="preserve"> — </w:t>
    </w:r>
    <w:hyperlink r:id="rId2" w:history="1">
      <w:r w:rsidRPr="00995F7C">
        <w:rPr>
          <w:rStyle w:val="Lienhypertexte"/>
          <w:rFonts w:asciiTheme="minorHAnsi" w:hAnsiTheme="minorHAnsi" w:cstheme="minorHAnsi"/>
          <w:bCs/>
          <w:snapToGrid w:val="0"/>
          <w:sz w:val="18"/>
          <w:szCs w:val="18"/>
        </w:rPr>
        <w:t>secretariat@cfa-arbitrage.com</w:t>
      </w:r>
    </w:hyperlink>
  </w:p>
  <w:p w14:paraId="5E5A3408" w14:textId="087389AC" w:rsidR="00503C24" w:rsidRPr="00995F7C" w:rsidRDefault="005B20FE" w:rsidP="002152EE">
    <w:pPr>
      <w:ind w:right="-567"/>
      <w:rPr>
        <w:rFonts w:asciiTheme="minorHAnsi" w:hAnsiTheme="minorHAnsi" w:cstheme="minorHAnsi"/>
        <w:bCs/>
        <w:snapToGrid w:val="0"/>
        <w:color w:val="183487"/>
        <w:sz w:val="18"/>
        <w:szCs w:val="18"/>
      </w:rPr>
    </w:pPr>
    <w:r w:rsidRPr="00995F7C">
      <w:rPr>
        <w:rFonts w:asciiTheme="minorHAnsi" w:hAnsiTheme="minorHAnsi" w:cstheme="minorHAnsi"/>
        <w:bCs/>
        <w:smallCaps/>
        <w:snapToGrid w:val="0"/>
        <w:color w:val="183487"/>
        <w:sz w:val="18"/>
        <w:szCs w:val="18"/>
      </w:rPr>
      <w:t xml:space="preserve">n° </w:t>
    </w:r>
    <w:r w:rsidRPr="00995F7C">
      <w:rPr>
        <w:rFonts w:asciiTheme="minorHAnsi" w:hAnsiTheme="minorHAnsi" w:cstheme="minorHAnsi"/>
        <w:bCs/>
        <w:snapToGrid w:val="0"/>
        <w:color w:val="183487"/>
        <w:sz w:val="18"/>
        <w:szCs w:val="18"/>
      </w:rPr>
      <w:t>Siret : 353 605 181 00075 — N° TVA Intracommunautaire : FR 81353605181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9A775" w14:textId="77777777" w:rsidR="00615E62" w:rsidRDefault="00615E62">
      <w:r>
        <w:separator/>
      </w:r>
    </w:p>
  </w:footnote>
  <w:footnote w:type="continuationSeparator" w:id="0">
    <w:p w14:paraId="4A6A3A1F" w14:textId="77777777" w:rsidR="00615E62" w:rsidRDefault="0061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0CAB" w14:textId="4659D581" w:rsidR="00503C24" w:rsidRDefault="008F76F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27660D" wp14:editId="6F19A848">
              <wp:simplePos x="0" y="0"/>
              <wp:positionH relativeFrom="column">
                <wp:posOffset>-77470</wp:posOffset>
              </wp:positionH>
              <wp:positionV relativeFrom="paragraph">
                <wp:posOffset>-267335</wp:posOffset>
              </wp:positionV>
              <wp:extent cx="5852160" cy="731520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3BFA8" w14:textId="289779B3" w:rsidR="00503C24" w:rsidRPr="00500585" w:rsidRDefault="00503C24" w:rsidP="0050058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766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6.1pt;margin-top:-21.05pt;width:460.8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" o:allowincell="f" stroked="f">
              <v:textbox>
                <w:txbxContent>
                  <w:p w14:paraId="2D23BFA8" w14:textId="289779B3" w:rsidR="00503C24" w:rsidRPr="00500585" w:rsidRDefault="00503C24" w:rsidP="0050058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54836" w14:textId="7B7B1CB3" w:rsidR="00503C24" w:rsidRPr="00D06156" w:rsidRDefault="005B20FE" w:rsidP="002152EE">
    <w:pPr>
      <w:pStyle w:val="En-tte"/>
      <w:tabs>
        <w:tab w:val="clear" w:pos="9072"/>
        <w:tab w:val="right" w:pos="9540"/>
      </w:tabs>
      <w:ind w:right="-470" w:hanging="540"/>
      <w:jc w:val="left"/>
      <w:rPr>
        <w:b/>
        <w:smallCaps/>
        <w:color w:val="183487"/>
      </w:rPr>
    </w:pPr>
    <w:r>
      <w:rPr>
        <w:b/>
        <w:smallCaps/>
        <w:noProof/>
        <w:color w:val="183487"/>
      </w:rPr>
      <w:drawing>
        <wp:anchor distT="0" distB="0" distL="114300" distR="114300" simplePos="0" relativeHeight="251659264" behindDoc="0" locked="0" layoutInCell="1" allowOverlap="1" wp14:anchorId="173A1DEA" wp14:editId="1DF6E6A8">
          <wp:simplePos x="0" y="0"/>
          <wp:positionH relativeFrom="margin">
            <wp:posOffset>-242570</wp:posOffset>
          </wp:positionH>
          <wp:positionV relativeFrom="margin">
            <wp:posOffset>-864870</wp:posOffset>
          </wp:positionV>
          <wp:extent cx="1763395" cy="953770"/>
          <wp:effectExtent l="0" t="0" r="1905" b="0"/>
          <wp:wrapSquare wrapText="bothSides"/>
          <wp:docPr id="436662671" name="Image 1" descr="Une image contenant Police, Graphique, text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96216" name="Image 1" descr="Une image contenant Police, Graphique, texte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F23">
      <w:rPr>
        <w:rFonts w:ascii="Arial" w:hAnsi="Arial"/>
        <w:sz w:val="2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FCD"/>
    <w:multiLevelType w:val="hybridMultilevel"/>
    <w:tmpl w:val="D616C5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1FB4"/>
    <w:multiLevelType w:val="hybridMultilevel"/>
    <w:tmpl w:val="198C5BE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FED"/>
    <w:multiLevelType w:val="hybridMultilevel"/>
    <w:tmpl w:val="D4E85B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D3EF4"/>
    <w:multiLevelType w:val="hybridMultilevel"/>
    <w:tmpl w:val="1B18A670"/>
    <w:lvl w:ilvl="0" w:tplc="B14EB2AE">
      <w:numFmt w:val="bullet"/>
      <w:lvlText w:val="–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5D2A8CC4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E31AE65E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4DAAD40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8DB01D30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3B7C50D6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91B68AB2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45CC1EBE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BA9C81D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C4162F8"/>
    <w:multiLevelType w:val="hybridMultilevel"/>
    <w:tmpl w:val="E69C9148"/>
    <w:lvl w:ilvl="0" w:tplc="A9B4DD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D40015D"/>
    <w:multiLevelType w:val="multilevel"/>
    <w:tmpl w:val="172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FD0A75"/>
    <w:multiLevelType w:val="hybridMultilevel"/>
    <w:tmpl w:val="8ACC1734"/>
    <w:lvl w:ilvl="0" w:tplc="48A071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5117C"/>
    <w:multiLevelType w:val="hybridMultilevel"/>
    <w:tmpl w:val="22CEA6DC"/>
    <w:lvl w:ilvl="0" w:tplc="CAEC46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A73F58"/>
    <w:multiLevelType w:val="hybridMultilevel"/>
    <w:tmpl w:val="691A60C6"/>
    <w:lvl w:ilvl="0" w:tplc="7C7044BC">
      <w:start w:val="1"/>
      <w:numFmt w:val="lowerLetter"/>
      <w:lvlText w:val="%1)"/>
      <w:lvlJc w:val="left"/>
      <w:pPr>
        <w:ind w:left="1069" w:hanging="360"/>
      </w:pPr>
      <w:rPr>
        <w:rFonts w:eastAsia="Arial Unicode MS" w:cs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021251"/>
    <w:multiLevelType w:val="multilevel"/>
    <w:tmpl w:val="AF44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EB6A7E"/>
    <w:multiLevelType w:val="hybridMultilevel"/>
    <w:tmpl w:val="4350E966"/>
    <w:lvl w:ilvl="0" w:tplc="926481AA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3112A"/>
    <w:multiLevelType w:val="hybridMultilevel"/>
    <w:tmpl w:val="67E06308"/>
    <w:lvl w:ilvl="0" w:tplc="9FD06724">
      <w:start w:val="1"/>
      <w:numFmt w:val="lowerLetter"/>
      <w:lvlText w:val="%1)"/>
      <w:lvlJc w:val="left"/>
      <w:pPr>
        <w:ind w:left="7296" w:hanging="6588"/>
      </w:pPr>
      <w:rPr>
        <w:rFonts w:ascii="Aptos" w:eastAsia="Calibri" w:hAnsi="Aptos" w:cs="Times New Roman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2B517C"/>
    <w:multiLevelType w:val="multilevel"/>
    <w:tmpl w:val="8F94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AE6E3A"/>
    <w:multiLevelType w:val="hybridMultilevel"/>
    <w:tmpl w:val="D8D063F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087313281">
    <w:abstractNumId w:val="3"/>
  </w:num>
  <w:num w:numId="2" w16cid:durableId="1187716468">
    <w:abstractNumId w:val="5"/>
  </w:num>
  <w:num w:numId="3" w16cid:durableId="1584757819">
    <w:abstractNumId w:val="9"/>
  </w:num>
  <w:num w:numId="4" w16cid:durableId="824316766">
    <w:abstractNumId w:val="12"/>
  </w:num>
  <w:num w:numId="5" w16cid:durableId="2077430179">
    <w:abstractNumId w:val="8"/>
  </w:num>
  <w:num w:numId="6" w16cid:durableId="1699622565">
    <w:abstractNumId w:val="11"/>
  </w:num>
  <w:num w:numId="7" w16cid:durableId="1489133406">
    <w:abstractNumId w:val="4"/>
  </w:num>
  <w:num w:numId="8" w16cid:durableId="240604164">
    <w:abstractNumId w:val="7"/>
  </w:num>
  <w:num w:numId="9" w16cid:durableId="2128086361">
    <w:abstractNumId w:val="0"/>
  </w:num>
  <w:num w:numId="10" w16cid:durableId="323048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5982549">
    <w:abstractNumId w:val="10"/>
  </w:num>
  <w:num w:numId="12" w16cid:durableId="982780966">
    <w:abstractNumId w:val="0"/>
  </w:num>
  <w:num w:numId="13" w16cid:durableId="1327905567">
    <w:abstractNumId w:val="2"/>
  </w:num>
  <w:num w:numId="14" w16cid:durableId="90319170">
    <w:abstractNumId w:val="13"/>
  </w:num>
  <w:num w:numId="15" w16cid:durableId="709186500">
    <w:abstractNumId w:val="10"/>
  </w:num>
  <w:num w:numId="16" w16cid:durableId="1844780730">
    <w:abstractNumId w:val="1"/>
  </w:num>
  <w:num w:numId="17" w16cid:durableId="1103644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70"/>
    <w:rsid w:val="00012C1B"/>
    <w:rsid w:val="00023179"/>
    <w:rsid w:val="00026FA9"/>
    <w:rsid w:val="00030CA0"/>
    <w:rsid w:val="00031D4D"/>
    <w:rsid w:val="000324AE"/>
    <w:rsid w:val="00065E24"/>
    <w:rsid w:val="00071DA4"/>
    <w:rsid w:val="00074837"/>
    <w:rsid w:val="00080352"/>
    <w:rsid w:val="0008179F"/>
    <w:rsid w:val="00083BD5"/>
    <w:rsid w:val="00085E9F"/>
    <w:rsid w:val="000B3977"/>
    <w:rsid w:val="000C2365"/>
    <w:rsid w:val="000E5096"/>
    <w:rsid w:val="000F531E"/>
    <w:rsid w:val="001108EA"/>
    <w:rsid w:val="00117B3F"/>
    <w:rsid w:val="00123FBC"/>
    <w:rsid w:val="00150F45"/>
    <w:rsid w:val="00153C73"/>
    <w:rsid w:val="00170249"/>
    <w:rsid w:val="0017634B"/>
    <w:rsid w:val="00190B7F"/>
    <w:rsid w:val="00193CB4"/>
    <w:rsid w:val="001A0D4F"/>
    <w:rsid w:val="001B6871"/>
    <w:rsid w:val="001B7BA1"/>
    <w:rsid w:val="001C2F89"/>
    <w:rsid w:val="001E1C87"/>
    <w:rsid w:val="001E1EBE"/>
    <w:rsid w:val="001E4E27"/>
    <w:rsid w:val="001E5DFF"/>
    <w:rsid w:val="001F4586"/>
    <w:rsid w:val="002071C2"/>
    <w:rsid w:val="00207BC2"/>
    <w:rsid w:val="0021277E"/>
    <w:rsid w:val="00212788"/>
    <w:rsid w:val="002152EE"/>
    <w:rsid w:val="002229CC"/>
    <w:rsid w:val="0025038C"/>
    <w:rsid w:val="002504A3"/>
    <w:rsid w:val="0026519A"/>
    <w:rsid w:val="002678F0"/>
    <w:rsid w:val="00272758"/>
    <w:rsid w:val="002750BA"/>
    <w:rsid w:val="00295821"/>
    <w:rsid w:val="00297F29"/>
    <w:rsid w:val="002B1C6B"/>
    <w:rsid w:val="002B54C1"/>
    <w:rsid w:val="002D0196"/>
    <w:rsid w:val="002D7D5F"/>
    <w:rsid w:val="002F0BC0"/>
    <w:rsid w:val="002F787E"/>
    <w:rsid w:val="00307C1D"/>
    <w:rsid w:val="00324778"/>
    <w:rsid w:val="003268C5"/>
    <w:rsid w:val="003333FF"/>
    <w:rsid w:val="00334F5F"/>
    <w:rsid w:val="003355A4"/>
    <w:rsid w:val="00372DF6"/>
    <w:rsid w:val="003735DB"/>
    <w:rsid w:val="0037374A"/>
    <w:rsid w:val="00376FFB"/>
    <w:rsid w:val="0039026C"/>
    <w:rsid w:val="00393C97"/>
    <w:rsid w:val="00397F28"/>
    <w:rsid w:val="003A5161"/>
    <w:rsid w:val="003A5F87"/>
    <w:rsid w:val="00422BD3"/>
    <w:rsid w:val="0042520A"/>
    <w:rsid w:val="00441123"/>
    <w:rsid w:val="0045110E"/>
    <w:rsid w:val="00453579"/>
    <w:rsid w:val="004750DB"/>
    <w:rsid w:val="00475D40"/>
    <w:rsid w:val="004801A7"/>
    <w:rsid w:val="004A7EA8"/>
    <w:rsid w:val="004B4F46"/>
    <w:rsid w:val="004C1B6E"/>
    <w:rsid w:val="004C5195"/>
    <w:rsid w:val="004D1197"/>
    <w:rsid w:val="004D124A"/>
    <w:rsid w:val="004E1CB2"/>
    <w:rsid w:val="004E31DA"/>
    <w:rsid w:val="00500585"/>
    <w:rsid w:val="005020FA"/>
    <w:rsid w:val="00503B4E"/>
    <w:rsid w:val="00503C24"/>
    <w:rsid w:val="005206EB"/>
    <w:rsid w:val="00521728"/>
    <w:rsid w:val="00524DF0"/>
    <w:rsid w:val="00524F58"/>
    <w:rsid w:val="00536168"/>
    <w:rsid w:val="005460D9"/>
    <w:rsid w:val="005535F1"/>
    <w:rsid w:val="00553B45"/>
    <w:rsid w:val="005845A3"/>
    <w:rsid w:val="00586F23"/>
    <w:rsid w:val="00596354"/>
    <w:rsid w:val="005A5F28"/>
    <w:rsid w:val="005B20FE"/>
    <w:rsid w:val="005B446C"/>
    <w:rsid w:val="005D16F6"/>
    <w:rsid w:val="005E6FD9"/>
    <w:rsid w:val="00615E62"/>
    <w:rsid w:val="00624B05"/>
    <w:rsid w:val="006312E7"/>
    <w:rsid w:val="006355D4"/>
    <w:rsid w:val="00636D9F"/>
    <w:rsid w:val="00641BDA"/>
    <w:rsid w:val="00642F39"/>
    <w:rsid w:val="0065621E"/>
    <w:rsid w:val="00660398"/>
    <w:rsid w:val="00674A21"/>
    <w:rsid w:val="00677397"/>
    <w:rsid w:val="0069099F"/>
    <w:rsid w:val="006979BB"/>
    <w:rsid w:val="006A7181"/>
    <w:rsid w:val="006C2425"/>
    <w:rsid w:val="006C2C86"/>
    <w:rsid w:val="006E0DD8"/>
    <w:rsid w:val="006E3D1A"/>
    <w:rsid w:val="007012DF"/>
    <w:rsid w:val="00704B93"/>
    <w:rsid w:val="007052AC"/>
    <w:rsid w:val="007055A3"/>
    <w:rsid w:val="007123C4"/>
    <w:rsid w:val="007267EE"/>
    <w:rsid w:val="00733EC7"/>
    <w:rsid w:val="0073631A"/>
    <w:rsid w:val="007370DF"/>
    <w:rsid w:val="00745144"/>
    <w:rsid w:val="00761C68"/>
    <w:rsid w:val="007624AC"/>
    <w:rsid w:val="00771203"/>
    <w:rsid w:val="00782209"/>
    <w:rsid w:val="00782396"/>
    <w:rsid w:val="00784B0B"/>
    <w:rsid w:val="00787F58"/>
    <w:rsid w:val="007B2FB0"/>
    <w:rsid w:val="007C20FF"/>
    <w:rsid w:val="007E397E"/>
    <w:rsid w:val="007F6C31"/>
    <w:rsid w:val="00802662"/>
    <w:rsid w:val="008032DD"/>
    <w:rsid w:val="00803CFF"/>
    <w:rsid w:val="00810BCD"/>
    <w:rsid w:val="00811B61"/>
    <w:rsid w:val="0082797A"/>
    <w:rsid w:val="00831137"/>
    <w:rsid w:val="00855FE8"/>
    <w:rsid w:val="008675FD"/>
    <w:rsid w:val="00875B02"/>
    <w:rsid w:val="00875F39"/>
    <w:rsid w:val="0088090B"/>
    <w:rsid w:val="00891D87"/>
    <w:rsid w:val="008C0053"/>
    <w:rsid w:val="008C28FE"/>
    <w:rsid w:val="008C6A82"/>
    <w:rsid w:val="008E2C9C"/>
    <w:rsid w:val="008F62B1"/>
    <w:rsid w:val="008F76F8"/>
    <w:rsid w:val="0090589C"/>
    <w:rsid w:val="00907009"/>
    <w:rsid w:val="00915CC4"/>
    <w:rsid w:val="00930462"/>
    <w:rsid w:val="009509A4"/>
    <w:rsid w:val="009511FF"/>
    <w:rsid w:val="00951E0C"/>
    <w:rsid w:val="00963957"/>
    <w:rsid w:val="00967DD2"/>
    <w:rsid w:val="00975AAF"/>
    <w:rsid w:val="00976AD4"/>
    <w:rsid w:val="00977CF4"/>
    <w:rsid w:val="00983262"/>
    <w:rsid w:val="00986A86"/>
    <w:rsid w:val="00987999"/>
    <w:rsid w:val="00995F7C"/>
    <w:rsid w:val="009B025B"/>
    <w:rsid w:val="009C0412"/>
    <w:rsid w:val="009C2DD1"/>
    <w:rsid w:val="009C65C6"/>
    <w:rsid w:val="009D35A1"/>
    <w:rsid w:val="009D54BC"/>
    <w:rsid w:val="009D7D22"/>
    <w:rsid w:val="009E4CDA"/>
    <w:rsid w:val="009F62BC"/>
    <w:rsid w:val="00A028C2"/>
    <w:rsid w:val="00A12107"/>
    <w:rsid w:val="00A16BDD"/>
    <w:rsid w:val="00A267C7"/>
    <w:rsid w:val="00A3196C"/>
    <w:rsid w:val="00A43F35"/>
    <w:rsid w:val="00A467CD"/>
    <w:rsid w:val="00A6062F"/>
    <w:rsid w:val="00A63AEE"/>
    <w:rsid w:val="00A93A0F"/>
    <w:rsid w:val="00AA6A0B"/>
    <w:rsid w:val="00AB3B31"/>
    <w:rsid w:val="00AB5798"/>
    <w:rsid w:val="00AB6474"/>
    <w:rsid w:val="00AC3AC4"/>
    <w:rsid w:val="00AD1E9E"/>
    <w:rsid w:val="00AD4AFB"/>
    <w:rsid w:val="00AE73CA"/>
    <w:rsid w:val="00AF119A"/>
    <w:rsid w:val="00AF2EB7"/>
    <w:rsid w:val="00AF4655"/>
    <w:rsid w:val="00AF49DA"/>
    <w:rsid w:val="00AF53DF"/>
    <w:rsid w:val="00B019F3"/>
    <w:rsid w:val="00B10098"/>
    <w:rsid w:val="00B17E7C"/>
    <w:rsid w:val="00B23A25"/>
    <w:rsid w:val="00B24EFC"/>
    <w:rsid w:val="00B34621"/>
    <w:rsid w:val="00B42791"/>
    <w:rsid w:val="00B522E4"/>
    <w:rsid w:val="00B5522D"/>
    <w:rsid w:val="00B82CFA"/>
    <w:rsid w:val="00B94C76"/>
    <w:rsid w:val="00BA3ADF"/>
    <w:rsid w:val="00BB1B97"/>
    <w:rsid w:val="00BB4830"/>
    <w:rsid w:val="00BB7DFF"/>
    <w:rsid w:val="00BC28DA"/>
    <w:rsid w:val="00BC3AFF"/>
    <w:rsid w:val="00BC6AF2"/>
    <w:rsid w:val="00BC7EAF"/>
    <w:rsid w:val="00BD2EC8"/>
    <w:rsid w:val="00BD7D58"/>
    <w:rsid w:val="00BF1333"/>
    <w:rsid w:val="00C0592C"/>
    <w:rsid w:val="00C06078"/>
    <w:rsid w:val="00C2559F"/>
    <w:rsid w:val="00C42DC7"/>
    <w:rsid w:val="00C51015"/>
    <w:rsid w:val="00C544CE"/>
    <w:rsid w:val="00C620BE"/>
    <w:rsid w:val="00C7215C"/>
    <w:rsid w:val="00C80F2F"/>
    <w:rsid w:val="00C8166E"/>
    <w:rsid w:val="00C875CA"/>
    <w:rsid w:val="00C936B6"/>
    <w:rsid w:val="00C93F6D"/>
    <w:rsid w:val="00C965A8"/>
    <w:rsid w:val="00CB2C44"/>
    <w:rsid w:val="00CB5806"/>
    <w:rsid w:val="00CB7999"/>
    <w:rsid w:val="00CC6878"/>
    <w:rsid w:val="00CE1D7E"/>
    <w:rsid w:val="00CE4E9C"/>
    <w:rsid w:val="00CF6EE0"/>
    <w:rsid w:val="00D06156"/>
    <w:rsid w:val="00D10B4B"/>
    <w:rsid w:val="00D26D95"/>
    <w:rsid w:val="00D349A7"/>
    <w:rsid w:val="00D62F06"/>
    <w:rsid w:val="00D70193"/>
    <w:rsid w:val="00D9058A"/>
    <w:rsid w:val="00DA6B7E"/>
    <w:rsid w:val="00DF0753"/>
    <w:rsid w:val="00E16647"/>
    <w:rsid w:val="00E26A1F"/>
    <w:rsid w:val="00E37768"/>
    <w:rsid w:val="00E5115C"/>
    <w:rsid w:val="00E5569A"/>
    <w:rsid w:val="00E663CB"/>
    <w:rsid w:val="00E72119"/>
    <w:rsid w:val="00E76CB3"/>
    <w:rsid w:val="00E81270"/>
    <w:rsid w:val="00E8601E"/>
    <w:rsid w:val="00E87043"/>
    <w:rsid w:val="00E87F9C"/>
    <w:rsid w:val="00EB0CA2"/>
    <w:rsid w:val="00EB290E"/>
    <w:rsid w:val="00EC1195"/>
    <w:rsid w:val="00EC2587"/>
    <w:rsid w:val="00ED18FE"/>
    <w:rsid w:val="00EE7CEA"/>
    <w:rsid w:val="00F23C39"/>
    <w:rsid w:val="00F24758"/>
    <w:rsid w:val="00F40DC2"/>
    <w:rsid w:val="00F4690F"/>
    <w:rsid w:val="00F47074"/>
    <w:rsid w:val="00F504D0"/>
    <w:rsid w:val="00F53F96"/>
    <w:rsid w:val="00F677F0"/>
    <w:rsid w:val="00F7535C"/>
    <w:rsid w:val="00F8086A"/>
    <w:rsid w:val="00F87371"/>
    <w:rsid w:val="00F943F0"/>
    <w:rsid w:val="00FA5137"/>
    <w:rsid w:val="00FB2F7B"/>
    <w:rsid w:val="00FC4A2A"/>
    <w:rsid w:val="00FC6A5F"/>
    <w:rsid w:val="00FD0F57"/>
    <w:rsid w:val="00FE1BE7"/>
    <w:rsid w:val="00FE753F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BDA17"/>
  <w15:chartTrackingRefBased/>
  <w15:docId w15:val="{8BFD8823-B205-4BAD-9AFE-E409253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87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Normal"/>
    <w:pPr>
      <w:ind w:left="4536"/>
      <w:jc w:val="both"/>
    </w:pPr>
    <w:rPr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Normalcentr">
    <w:name w:val="Block Text"/>
    <w:basedOn w:val="Normal"/>
    <w:pPr>
      <w:shd w:val="pct40" w:color="auto" w:fill="auto"/>
      <w:spacing w:line="360" w:lineRule="exact"/>
      <w:ind w:left="2268" w:right="2268"/>
      <w:jc w:val="center"/>
    </w:pPr>
    <w:rPr>
      <w:rFonts w:ascii="Engravers MT" w:hAnsi="Engravers MT"/>
      <w:b/>
      <w:caps/>
      <w:snapToGrid w:val="0"/>
      <w:color w:val="FFFFFF"/>
      <w:sz w:val="32"/>
      <w:szCs w:val="20"/>
      <w:lang w:val="en-US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sid w:val="00D7019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3B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5B20FE"/>
    <w:rPr>
      <w:color w:val="954F72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5B20FE"/>
    <w:rPr>
      <w:sz w:val="24"/>
    </w:rPr>
  </w:style>
  <w:style w:type="character" w:customStyle="1" w:styleId="En-tteCar">
    <w:name w:val="En-tête Car"/>
    <w:basedOn w:val="Policepardfaut"/>
    <w:link w:val="En-tte"/>
    <w:rsid w:val="00297F29"/>
    <w:rPr>
      <w:sz w:val="24"/>
    </w:rPr>
  </w:style>
  <w:style w:type="paragraph" w:styleId="Corpsdetexte">
    <w:name w:val="Body Text"/>
    <w:basedOn w:val="Normal"/>
    <w:link w:val="CorpsdetexteCar"/>
    <w:unhideWhenUsed/>
    <w:rsid w:val="001E1EBE"/>
    <w:rPr>
      <w:rFonts w:ascii="Arial" w:hAnsi="Arial"/>
      <w:b/>
    </w:rPr>
  </w:style>
  <w:style w:type="character" w:customStyle="1" w:styleId="CorpsdetexteCar">
    <w:name w:val="Corps de texte Car"/>
    <w:basedOn w:val="Policepardfaut"/>
    <w:link w:val="Corpsdetexte"/>
    <w:rsid w:val="001E1EBE"/>
    <w:rPr>
      <w:rFonts w:ascii="Arial" w:hAnsi="Arial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E1EBE"/>
    <w:pPr>
      <w:ind w:left="720"/>
      <w:jc w:val="both"/>
    </w:pPr>
    <w:rPr>
      <w:rFonts w:eastAsia="Calibri"/>
      <w:sz w:val="22"/>
      <w:szCs w:val="22"/>
    </w:rPr>
  </w:style>
  <w:style w:type="paragraph" w:customStyle="1" w:styleId="xmsonormal">
    <w:name w:val="x_msonormal"/>
    <w:basedOn w:val="Normal"/>
    <w:rsid w:val="001E1EBE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1E1EB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vision">
    <w:name w:val="Revision"/>
    <w:hidden/>
    <w:uiPriority w:val="99"/>
    <w:semiHidden/>
    <w:rsid w:val="00D62F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cfa-arbitrage.com" TargetMode="External"/><Relationship Id="rId1" Type="http://schemas.openxmlformats.org/officeDocument/2006/relationships/hyperlink" Target="http://www.cfa-arbitrag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AC850-ABF5-49EA-B94F-A1F9F40C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REVUE DE L’ARBITRAGE</vt:lpstr>
    </vt:vector>
  </TitlesOfParts>
  <Company>Comité Français de l'Arbitrage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REVUE DE L’ARBITRAGE</dc:title>
  <dc:subject/>
  <dc:creator>Moreau</dc:creator>
  <cp:keywords/>
  <dc:description/>
  <cp:lastModifiedBy>CFA - Aline Cambon</cp:lastModifiedBy>
  <cp:revision>28</cp:revision>
  <cp:lastPrinted>2025-09-12T13:11:00Z</cp:lastPrinted>
  <dcterms:created xsi:type="dcterms:W3CDTF">2025-09-10T09:48:00Z</dcterms:created>
  <dcterms:modified xsi:type="dcterms:W3CDTF">2025-09-12T14:33:00Z</dcterms:modified>
</cp:coreProperties>
</file>